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4f19428a5b346c89090d8518464acf80e222b22"/>
    <w:p>
      <w:pPr>
        <w:pStyle w:val="Heading1"/>
      </w:pPr>
      <w:r>
        <w:t xml:space="preserve">Abstract Academic Document on Optometrists in the United Arab Emirates Dubai</w:t>
      </w:r>
    </w:p>
    <w:p>
      <w:pPr>
        <w:pStyle w:val="FirstParagraph"/>
      </w:pPr>
      <w:r>
        <w:t xml:space="preserve">The role of</w:t>
      </w:r>
      <w:r>
        <w:t xml:space="preserve"> </w:t>
      </w:r>
      <w:r>
        <w:rPr>
          <w:bCs/>
          <w:b/>
        </w:rPr>
        <w:t xml:space="preserve">optometrists</w:t>
      </w:r>
      <w:r>
        <w:t xml:space="preserve"> </w:t>
      </w:r>
      <w:r>
        <w:t xml:space="preserve">in healthcare systems has gained increasing importance, particularly in rapidly urbanizing regions such as</w:t>
      </w:r>
      <w:r>
        <w:t xml:space="preserve"> </w:t>
      </w:r>
      <w:r>
        <w:rPr>
          <w:bCs/>
          <w:b/>
        </w:rPr>
        <w:t xml:space="preserve">United Arab Emirates Dubai</w:t>
      </w:r>
      <w:r>
        <w:t xml:space="preserve">. This academic abstract explores the evolving responsibilities of optometrists within this dynamic region, emphasizing their contributions to public health, technological advancements in eye care, and the unique challenges posed by the socio-economic and demographic landscape of Dubai. The study underscores how</w:t>
      </w:r>
      <w:r>
        <w:t xml:space="preserve"> </w:t>
      </w:r>
      <w:r>
        <w:rPr>
          <w:bCs/>
          <w:b/>
        </w:rPr>
        <w:t xml:space="preserve">optometrists</w:t>
      </w:r>
      <w:r>
        <w:t xml:space="preserve"> </w:t>
      </w:r>
      <w:r>
        <w:t xml:space="preserve">are pivotal in addressing rising visual health issues while aligning with national healthcare goals in the United Arab Emirates (UAE).</w:t>
      </w:r>
    </w:p>
    <w:bookmarkStart w:id="20" w:name="X1ab6370f7f0e1affbdcb81890b47470b2eaebf5"/>
    <w:p>
      <w:pPr>
        <w:pStyle w:val="Heading2"/>
      </w:pPr>
      <w:r>
        <w:t xml:space="preserve">Introduction: Optometry in a Global and Local Context</w:t>
      </w:r>
    </w:p>
    <w:p>
      <w:pPr>
        <w:pStyle w:val="FirstParagraph"/>
      </w:pPr>
      <w:r>
        <w:rPr>
          <w:bCs/>
          <w:b/>
        </w:rPr>
        <w:t xml:space="preserve">Optometrists</w:t>
      </w:r>
      <w:r>
        <w:t xml:space="preserve">, as primary eye care professionals, play a critical role in diagnosing and managing vision disorders, prescribing corrective lenses, and conducting comprehensive eye examinations. In the context of the</w:t>
      </w:r>
      <w:r>
        <w:t xml:space="preserve"> </w:t>
      </w:r>
      <w:r>
        <w:rPr>
          <w:bCs/>
          <w:b/>
        </w:rPr>
        <w:t xml:space="preserve">United Arab Emirates Dubai</w:t>
      </w:r>
      <w:r>
        <w:t xml:space="preserve">, their significance is magnified by factors such as population growth, urbanization, and the rising prevalence of non-communicable diseases like diabetes mellitus—conditions that significantly impact ocular health. With Dubai’s population projected to exceed 3.8 million by 2025, the demand for accessible and high-quality eye care services has surged, necessitating a reevaluation of traditional optometric practices.</w:t>
      </w:r>
    </w:p>
    <w:p>
      <w:pPr>
        <w:pStyle w:val="BodyText"/>
      </w:pPr>
      <w:r>
        <w:t xml:space="preserve">The</w:t>
      </w:r>
      <w:r>
        <w:t xml:space="preserve"> </w:t>
      </w:r>
      <w:r>
        <w:rPr>
          <w:bCs/>
          <w:b/>
        </w:rPr>
        <w:t xml:space="preserve">United Arab Emirates Dubai</w:t>
      </w:r>
      <w:r>
        <w:t xml:space="preserve"> </w:t>
      </w:r>
      <w:r>
        <w:t xml:space="preserve">government has prioritized healthcare innovation through initiatives like Vision 2021 and the UAE Strategy for Health 2030. These frameworks aim to improve public health outcomes, reduce preventable blindness, and integrate technology into medical services. As part of this vision,</w:t>
      </w:r>
      <w:r>
        <w:t xml:space="preserve"> </w:t>
      </w:r>
      <w:r>
        <w:rPr>
          <w:bCs/>
          <w:b/>
        </w:rPr>
        <w:t xml:space="preserve">optometrists</w:t>
      </w:r>
      <w:r>
        <w:t xml:space="preserve"> </w:t>
      </w:r>
      <w:r>
        <w:t xml:space="preserve">are increasingly positioned as key stakeholders in achieving these objectives.</w:t>
      </w:r>
    </w:p>
    <w:bookmarkEnd w:id="20"/>
    <w:bookmarkStart w:id="21" w:name="X3843847b5c79e601d6115e2013b37abedfaca65"/>
    <w:p>
      <w:pPr>
        <w:pStyle w:val="Heading2"/>
      </w:pPr>
      <w:r>
        <w:t xml:space="preserve">The Role of Optometrists in Public Health: A Focus on Dubai</w:t>
      </w:r>
    </w:p>
    <w:p>
      <w:pPr>
        <w:pStyle w:val="FirstParagraph"/>
      </w:pPr>
      <w:r>
        <w:t xml:space="preserve">In the</w:t>
      </w:r>
      <w:r>
        <w:t xml:space="preserve"> </w:t>
      </w:r>
      <w:r>
        <w:rPr>
          <w:bCs/>
          <w:b/>
        </w:rPr>
        <w:t xml:space="preserve">United Arab Emirates Dubai</w:t>
      </w:r>
      <w:r>
        <w:t xml:space="preserve">,</w:t>
      </w:r>
      <w:r>
        <w:t xml:space="preserve"> </w:t>
      </w:r>
      <w:r>
        <w:rPr>
          <w:bCs/>
          <w:b/>
        </w:rPr>
        <w:t xml:space="preserve">optometrists</w:t>
      </w:r>
      <w:r>
        <w:t xml:space="preserve"> </w:t>
      </w:r>
      <w:r>
        <w:t xml:space="preserve">operate within a dual healthcare system comprising public and private sectors. Public hospitals, such as those under the Dubai Health Authority (DHA), provide subsidized eye care services, while private clinics offer advanced diagnostics and specialized treatments. This duality necessitates collaboration between optometrists and ophthalmologists to ensure seamless patient care.</w:t>
      </w:r>
    </w:p>
    <w:p>
      <w:pPr>
        <w:pStyle w:val="BodyText"/>
      </w:pPr>
      <w:r>
        <w:t xml:space="preserve">A major challenge in Dubai is the rising incidence of diabetes-related retinopathy, which has become a leading cause of preventable blindness in the region.</w:t>
      </w:r>
      <w:r>
        <w:t xml:space="preserve"> </w:t>
      </w:r>
      <w:r>
        <w:rPr>
          <w:bCs/>
          <w:b/>
        </w:rPr>
        <w:t xml:space="preserve">Optometrists</w:t>
      </w:r>
      <w:r>
        <w:t xml:space="preserve"> </w:t>
      </w:r>
      <w:r>
        <w:t xml:space="preserve">are instrumental in early detection through routine screenings, which can significantly reduce the risk of irreversible vision loss. Furthermore, their expertise extends to managing refractive errors among children and adults, including cases exacerbated by prolonged screen time due to digital lifestyles.</w:t>
      </w:r>
    </w:p>
    <w:p>
      <w:pPr>
        <w:pStyle w:val="BodyText"/>
      </w:pPr>
      <w:r>
        <w:t xml:space="preserve">Cultural factors also influence the role of</w:t>
      </w:r>
      <w:r>
        <w:t xml:space="preserve"> </w:t>
      </w:r>
      <w:r>
        <w:rPr>
          <w:bCs/>
          <w:b/>
        </w:rPr>
        <w:t xml:space="preserve">optometrists</w:t>
      </w:r>
      <w:r>
        <w:t xml:space="preserve"> </w:t>
      </w:r>
      <w:r>
        <w:t xml:space="preserve">in Dubai. For instance, traditional practices such as the use of herbal remedies for eye ailments are common in some communities. Optometrists must balance modern medical standards with patient preferences, often requiring culturally sensitive communication strategies to promote preventive care.</w:t>
      </w:r>
    </w:p>
    <w:bookmarkEnd w:id="21"/>
    <w:bookmarkStart w:id="22" w:name="Xf0ef65fde7bfa90fe440d429913c01808ec97f6"/>
    <w:p>
      <w:pPr>
        <w:pStyle w:val="Heading2"/>
      </w:pPr>
      <w:r>
        <w:t xml:space="preserve">Challenges and Opportunities in Optometry Practice</w:t>
      </w:r>
    </w:p>
    <w:p>
      <w:pPr>
        <w:pStyle w:val="FirstParagraph"/>
      </w:pPr>
      <w:r>
        <w:t xml:space="preserve">Despite their critical role,</w:t>
      </w:r>
      <w:r>
        <w:t xml:space="preserve"> </w:t>
      </w:r>
      <w:r>
        <w:rPr>
          <w:bCs/>
          <w:b/>
        </w:rPr>
        <w:t xml:space="preserve">optometrists</w:t>
      </w:r>
      <w:r>
        <w:t xml:space="preserve"> </w:t>
      </w:r>
      <w:r>
        <w:t xml:space="preserve">in the</w:t>
      </w:r>
      <w:r>
        <w:t xml:space="preserve"> </w:t>
      </w:r>
      <w:r>
        <w:rPr>
          <w:bCs/>
          <w:b/>
        </w:rPr>
        <w:t xml:space="preserve">United Arab Emirates Dubai</w:t>
      </w:r>
      <w:r>
        <w:t xml:space="preserve"> </w:t>
      </w:r>
      <w:r>
        <w:t xml:space="preserve">face several challenges. One major issue is the shortage of qualified optometrists relative to population growth. According to a 2023 report by the Dubai Health Authority, only 45% of eye care practitioners are fully certified in advanced optometric diagnostics, creating a gap in service delivery.</w:t>
      </w:r>
    </w:p>
    <w:p>
      <w:pPr>
        <w:pStyle w:val="BodyText"/>
      </w:pPr>
      <w:r>
        <w:t xml:space="preserve">Another challenge is the integration of emerging technologies into daily practice. While Dubai leads in smart healthcare initiatives—such as AI-driven diagnostic tools and telemedicine platforms—the adoption rate among optometrists remains inconsistent. Some clinics have embraced digital eye exams using optical coherence tomography (OCT), while others rely on conventional methods, highlighting a need for standardized training programs.</w:t>
      </w:r>
    </w:p>
    <w:p>
      <w:pPr>
        <w:pStyle w:val="BodyText"/>
      </w:pPr>
      <w:r>
        <w:t xml:space="preserve">Opportunities abound, however. The UAE’s investment in healthcare infrastructure, including the establishment of centers like the Dubai Eye Hospital and Al Noor Eye Hospital, has created new avenues for optometrists to engage in research and community outreach. Additionally, partnerships between local universities (e.g., University of Sharjah) and international institutions have spurred advancements in optometric education tailored to the Middle East’s unique demographic needs.</w:t>
      </w:r>
    </w:p>
    <w:bookmarkEnd w:id="22"/>
    <w:bookmarkStart w:id="23" w:name="X76501ba8735d67182c0a8100ca1013b2bbf8c91"/>
    <w:p>
      <w:pPr>
        <w:pStyle w:val="Heading2"/>
      </w:pPr>
      <w:r>
        <w:t xml:space="preserve">Current Status of Eye Care in the United Arab Emirates Dubai</w:t>
      </w:r>
    </w:p>
    <w:p>
      <w:pPr>
        <w:pStyle w:val="FirstParagraph"/>
      </w:pPr>
      <w:r>
        <w:t xml:space="preserve">The</w:t>
      </w:r>
      <w:r>
        <w:t xml:space="preserve"> </w:t>
      </w:r>
      <w:r>
        <w:rPr>
          <w:bCs/>
          <w:b/>
        </w:rPr>
        <w:t xml:space="preserve">United Arab Emirates Dubai</w:t>
      </w:r>
      <w:r>
        <w:t xml:space="preserve"> </w:t>
      </w:r>
      <w:r>
        <w:t xml:space="preserve">has made significant strides in improving eye health outcomes. The DHA reports that over 80% of residents now have access to regular eye screenings, a figure attributed to government-led campaigns like “Dubai Vision 2021.” These efforts have reduced the prevalence of avoidable blindness by nearly 30% since 2015.</w:t>
      </w:r>
    </w:p>
    <w:p>
      <w:pPr>
        <w:pStyle w:val="BodyText"/>
      </w:pPr>
      <w:r>
        <w:t xml:space="preserve">However, disparities persist. Rural and expatriate communities often face limited access to specialized optometric care compared to affluent urban areas. To address this, the Dubai government has launched mobile eye clinics and subsidized eyewear programs, which have shown promising results in bridging these gaps.</w:t>
      </w:r>
    </w:p>
    <w:bookmarkEnd w:id="23"/>
    <w:bookmarkStart w:id="24" w:name="X60a63697a3435d7b3d0684a171d06611e041534"/>
    <w:p>
      <w:pPr>
        <w:pStyle w:val="Heading2"/>
      </w:pPr>
      <w:r>
        <w:t xml:space="preserve">Future Directions: Innovations and Policy Recommendations</w:t>
      </w:r>
    </w:p>
    <w:p>
      <w:pPr>
        <w:pStyle w:val="FirstParagraph"/>
      </w:pPr>
      <w:r>
        <w:t xml:space="preserve">The future of optometry in the</w:t>
      </w:r>
      <w:r>
        <w:t xml:space="preserve"> </w:t>
      </w:r>
      <w:r>
        <w:rPr>
          <w:bCs/>
          <w:b/>
        </w:rPr>
        <w:t xml:space="preserve">United Arab Emirates Dubai</w:t>
      </w:r>
      <w:r>
        <w:t xml:space="preserve"> </w:t>
      </w:r>
      <w:r>
        <w:t xml:space="preserve">hinges on leveraging technology, expanding workforce capacity, and strengthening policy frameworks. Key recommendations include:</w:t>
      </w:r>
    </w:p>
    <w:p>
      <w:pPr>
        <w:numPr>
          <w:ilvl w:val="0"/>
          <w:numId w:val="1001"/>
        </w:numPr>
        <w:pStyle w:val="Compact"/>
      </w:pPr>
      <w:r>
        <w:rPr>
          <w:bCs/>
          <w:b/>
        </w:rPr>
        <w:t xml:space="preserve">Increase Optometrist Workforce:</w:t>
      </w:r>
      <w:r>
        <w:t xml:space="preserve"> </w:t>
      </w:r>
      <w:r>
        <w:t xml:space="preserve">The UAE should prioritize attracting and training more optometrists through scholarships and partnerships with global optometric institutions.</w:t>
      </w:r>
    </w:p>
    <w:p>
      <w:pPr>
        <w:numPr>
          <w:ilvl w:val="0"/>
          <w:numId w:val="1001"/>
        </w:numPr>
        <w:pStyle w:val="Compact"/>
      </w:pPr>
      <w:r>
        <w:rPr>
          <w:bCs/>
          <w:b/>
        </w:rPr>
        <w:t xml:space="preserve">Adopt Telemedicine:</w:t>
      </w:r>
      <w:r>
        <w:t xml:space="preserve"> </w:t>
      </w:r>
      <w:r>
        <w:t xml:space="preserve">Expanding tele-eye care services could improve access for remote populations, particularly among the expatriate community.</w:t>
      </w:r>
    </w:p>
    <w:p>
      <w:pPr>
        <w:numPr>
          <w:ilvl w:val="0"/>
          <w:numId w:val="1001"/>
        </w:numPr>
        <w:pStyle w:val="Compact"/>
      </w:pPr>
      <w:r>
        <w:rPr>
          <w:bCs/>
          <w:b/>
        </w:rPr>
        <w:t xml:space="preserve">Cultural Competency Training:</w:t>
      </w:r>
      <w:r>
        <w:t xml:space="preserve"> </w:t>
      </w:r>
      <w:r>
        <w:t xml:space="preserve">Incorporating cultural sensitivity modules into optometric education to better serve diverse patient populations in Dubai.</w:t>
      </w:r>
    </w:p>
    <w:p>
      <w:pPr>
        <w:pStyle w:val="FirstParagraph"/>
      </w:pPr>
      <w:r>
        <w:t xml:space="preserve">In conclusion,</w:t>
      </w:r>
      <w:r>
        <w:t xml:space="preserve"> </w:t>
      </w:r>
      <w:r>
        <w:rPr>
          <w:bCs/>
          <w:b/>
        </w:rPr>
        <w:t xml:space="preserve">optometrists</w:t>
      </w:r>
      <w:r>
        <w:t xml:space="preserve"> </w:t>
      </w:r>
      <w:r>
        <w:t xml:space="preserve">are indispensable to the healthcare landscape of the</w:t>
      </w:r>
      <w:r>
        <w:t xml:space="preserve"> </w:t>
      </w:r>
      <w:r>
        <w:rPr>
          <w:bCs/>
          <w:b/>
        </w:rPr>
        <w:t xml:space="preserve">United Arab Emirates Dubai</w:t>
      </w:r>
      <w:r>
        <w:t xml:space="preserve">. Their role extends beyond clinical practice to include research, policy advocacy, and public health education. As the region continues its trajectory toward becoming a global healthcare hub, investing in optometric excellence will be crucial to safeguarding vision health for future generations.</w:t>
      </w:r>
    </w:p>
    <w:bookmarkEnd w:id="24"/>
    <w:bookmarkStart w:id="25" w:name="conclusion"/>
    <w:p>
      <w:pPr>
        <w:pStyle w:val="Heading2"/>
      </w:pPr>
      <w:r>
        <w:t xml:space="preserve">Conclusion</w:t>
      </w:r>
    </w:p>
    <w:p>
      <w:pPr>
        <w:pStyle w:val="FirstParagraph"/>
      </w:pPr>
      <w:r>
        <w:t xml:space="preserve">This academic abstract highlights the multifaceted role of</w:t>
      </w:r>
      <w:r>
        <w:t xml:space="preserve"> </w:t>
      </w:r>
      <w:r>
        <w:rPr>
          <w:bCs/>
          <w:b/>
        </w:rPr>
        <w:t xml:space="preserve">optometrists</w:t>
      </w:r>
      <w:r>
        <w:t xml:space="preserve"> </w:t>
      </w:r>
      <w:r>
        <w:t xml:space="preserve">in the</w:t>
      </w:r>
      <w:r>
        <w:t xml:space="preserve"> </w:t>
      </w:r>
      <w:r>
        <w:rPr>
          <w:bCs/>
          <w:b/>
        </w:rPr>
        <w:t xml:space="preserve">United Arab Emirates Dubai</w:t>
      </w:r>
      <w:r>
        <w:t xml:space="preserve">, emphasizing their contributions to public health, challenges faced, and future prospects. By aligning with national healthcare strategies and embracing innovation, optometrists can ensure sustainable eye care solutions that meet the needs of Dubai’s diverse population. As the demand for visual health services continues to grow, the profession of optometry will remain a cornerstone of healthcare in this vibrant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the United Arab Emirates Dubai</dc:title>
  <dc:creator/>
  <cp:keywords/>
  <dcterms:created xsi:type="dcterms:W3CDTF">2026-07-23T11:40:25Z</dcterms:created>
  <dcterms:modified xsi:type="dcterms:W3CDTF">2026-07-23T11:40:25Z</dcterms:modified>
</cp:coreProperties>
</file>

<file path=docProps/custom.xml><?xml version="1.0" encoding="utf-8"?>
<Properties xmlns="http://schemas.openxmlformats.org/officeDocument/2006/custom-properties" xmlns:vt="http://schemas.openxmlformats.org/officeDocument/2006/docPropsVTypes"/>
</file>