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ac1d3b748cc3e93af50ebaba7d8b08ec4c8719"/>
    <w:p>
      <w:pPr>
        <w:pStyle w:val="Heading1"/>
      </w:pPr>
      <w:r>
        <w:t xml:space="preserve">Abstract Academic Document: The Role of Optometrists in the United Kingdom, London</w:t>
      </w:r>
    </w:p>
    <w:p>
      <w:pPr>
        <w:pStyle w:val="FirstParagraph"/>
      </w:pPr>
      <w:r>
        <w:rPr>
          <w:bCs/>
          <w:b/>
        </w:rPr>
        <w:t xml:space="preserve">Keywords:</w:t>
      </w:r>
      <w:r>
        <w:t xml:space="preserve"> </w:t>
      </w:r>
      <w:r>
        <w:t xml:space="preserve">Abstract academic, Optometrist, United Kingdom London.</w:t>
      </w:r>
    </w:p>
    <w:bookmarkStart w:id="20" w:name="introduction"/>
    <w:p>
      <w:pPr>
        <w:pStyle w:val="Heading2"/>
      </w:pPr>
      <w:r>
        <w:t xml:space="preserve">Introduction</w:t>
      </w:r>
    </w:p>
    <w:p>
      <w:pPr>
        <w:pStyle w:val="FirstParagraph"/>
      </w:pPr>
      <w:r>
        <w:t xml:space="preserve">The role of an</w:t>
      </w:r>
      <w:r>
        <w:t xml:space="preserve"> </w:t>
      </w:r>
      <w:r>
        <w:rPr>
          <w:bCs/>
          <w:b/>
        </w:rPr>
        <w:t xml:space="preserve">optometrist</w:t>
      </w:r>
      <w:r>
        <w:t xml:space="preserve"> </w:t>
      </w:r>
      <w:r>
        <w:t xml:space="preserve">is pivotal within the healthcare system of the</w:t>
      </w:r>
      <w:r>
        <w:t xml:space="preserve"> </w:t>
      </w:r>
      <w:r>
        <w:rPr>
          <w:bCs/>
          <w:b/>
        </w:rPr>
        <w:t xml:space="preserve">United Kingdom London</w:t>
      </w:r>
      <w:r>
        <w:t xml:space="preserve">, where visual health remains a critical component of public well-being. This abstract academic document explores the multifaceted responsibilities, challenges, and advancements in optometric practice within one of the most densely populated and culturally diverse urban centers in Europe. London, as a global hub for medical innovation and policy development, provides a unique context for examining the contributions of optometrists to both individual patient care and broader public health initiatives. The document is structured to address key aspects of optometric practice, including scope of work, educational requirements, technological integration, and the socio-economic impact of eye care services in London.</w:t>
      </w:r>
    </w:p>
    <w:bookmarkEnd w:id="20"/>
    <w:bookmarkStart w:id="21" w:name="Xde7d402602d85acbaad87cf01525f3a6a6bce51"/>
    <w:p>
      <w:pPr>
        <w:pStyle w:val="Heading2"/>
      </w:pPr>
      <w:r>
        <w:t xml:space="preserve">The Scope and Importance of Optometry in United Kingdom London</w:t>
      </w:r>
    </w:p>
    <w:p>
      <w:pPr>
        <w:pStyle w:val="FirstParagraph"/>
      </w:pPr>
      <w:r>
        <w:t xml:space="preserve">An</w:t>
      </w:r>
      <w:r>
        <w:t xml:space="preserve"> </w:t>
      </w:r>
      <w:r>
        <w:rPr>
          <w:bCs/>
          <w:b/>
        </w:rPr>
        <w:t xml:space="preserve">optometrist</w:t>
      </w:r>
      <w:r>
        <w:t xml:space="preserve"> </w:t>
      </w:r>
      <w:r>
        <w:t xml:space="preserve">in the</w:t>
      </w:r>
      <w:r>
        <w:t xml:space="preserve"> </w:t>
      </w:r>
      <w:r>
        <w:rPr>
          <w:bCs/>
          <w:b/>
        </w:rPr>
        <w:t xml:space="preserve">United Kingdom London</w:t>
      </w:r>
      <w:r>
        <w:t xml:space="preserve"> </w:t>
      </w:r>
      <w:r>
        <w:t xml:space="preserve">is a licensed healthcare professional specializing in examining eyes, diagnosing vision problems, and prescribing corrective lenses or treatments. In a city like London, where access to healthcare varies across boroughs and communities, optometrists play a crucial role in bridging gaps in eye care accessibility. The National Health Service (NHS) emphasizes preventive care, and optometrists are integral to this framework by conducting routine screenings for conditions such as glaucoma, cataracts, and diabetic retinopathy.</w:t>
      </w:r>
    </w:p>
    <w:p>
      <w:pPr>
        <w:pStyle w:val="BodyText"/>
      </w:pPr>
      <w:r>
        <w:t xml:space="preserve">London’s diverse population presents unique challenges and opportunities for optometrists. Cultural differences in health beliefs, language barriers, and socioeconomic disparities necessitate culturally competent care. For instance, outreach programs in areas with high immigrant populations often involve optometrists who collaborate with community leaders to educate on the importance of regular eye exams and early intervention.</w:t>
      </w:r>
    </w:p>
    <w:bookmarkEnd w:id="21"/>
    <w:bookmarkStart w:id="22" w:name="Xab9dfc5f486ea94394d93c644801c3956d3583b"/>
    <w:p>
      <w:pPr>
        <w:pStyle w:val="Heading2"/>
      </w:pPr>
      <w:r>
        <w:t xml:space="preserve">Educational and Professional Requirements for Optometrists in London</w:t>
      </w:r>
    </w:p>
    <w:p>
      <w:pPr>
        <w:pStyle w:val="FirstParagraph"/>
      </w:pPr>
      <w:r>
        <w:t xml:space="preserve">To practice as an</w:t>
      </w:r>
      <w:r>
        <w:t xml:space="preserve"> </w:t>
      </w:r>
      <w:r>
        <w:rPr>
          <w:bCs/>
          <w:b/>
        </w:rPr>
        <w:t xml:space="preserve">optometrist</w:t>
      </w:r>
      <w:r>
        <w:t xml:space="preserve"> </w:t>
      </w:r>
      <w:r>
        <w:t xml:space="preserve">in the</w:t>
      </w:r>
      <w:r>
        <w:t xml:space="preserve"> </w:t>
      </w:r>
      <w:r>
        <w:rPr>
          <w:bCs/>
          <w:b/>
        </w:rPr>
        <w:t xml:space="preserve">United Kingdom London</w:t>
      </w:r>
      <w:r>
        <w:t xml:space="preserve">, individuals must complete a rigorous academic and clinical training pathway. This includes obtaining a degree in optometry (typically a Master’s level qualification) from institutions such as City, University of London, or the University of Manchester. Following graduation, candidates must register with the General Optical Council (GOC), the statutory body regulating optometry and dispensing optics in the UK.</w:t>
      </w:r>
    </w:p>
    <w:p>
      <w:pPr>
        <w:pStyle w:val="BodyText"/>
      </w:pPr>
      <w:r>
        <w:t xml:space="preserve">Continuing professional development (CPD) is mandatory for maintaining registration. London’s optometrists benefit from proximity to world-class research institutions, such as University College London (UCL) Institute of Ophthalmology, which fosters collaboration between clinicians and researchers. This environment allows optometrists in London to stay at the forefront of advancements in ocular diagnostics and treatment.</w:t>
      </w:r>
    </w:p>
    <w:bookmarkEnd w:id="22"/>
    <w:bookmarkStart w:id="23" w:name="Xf1c713937deb2c6c05400b87b48f420b787a820"/>
    <w:p>
      <w:pPr>
        <w:pStyle w:val="Heading2"/>
      </w:pPr>
      <w:r>
        <w:t xml:space="preserve">The Role of Optometrists in Public Health: A Case Study of London</w:t>
      </w:r>
    </w:p>
    <w:p>
      <w:pPr>
        <w:pStyle w:val="FirstParagraph"/>
      </w:pPr>
      <w:r>
        <w:t xml:space="preserve">In the</w:t>
      </w:r>
      <w:r>
        <w:t xml:space="preserve"> </w:t>
      </w:r>
      <w:r>
        <w:rPr>
          <w:bCs/>
          <w:b/>
        </w:rPr>
        <w:t xml:space="preserve">United Kingdom London</w:t>
      </w:r>
      <w:r>
        <w:t xml:space="preserve">, optometrists are increasingly recognized as key players in public health initiatives. For example, during the COVID-19 pandemic, optometrists adapted their services to provide remote consultations and prioritize emergency care while adhering to social distancing protocols. Their ability to pivot under crisis conditions underscored the importance of integrating optometry into broader healthcare resilience strategies.</w:t>
      </w:r>
    </w:p>
    <w:p>
      <w:pPr>
        <w:pStyle w:val="BodyText"/>
      </w:pPr>
      <w:r>
        <w:t xml:space="preserve">London’s NHS Trusts have also partnered with optometrists to address health inequities. Initiatives such as the “Eye Health for All” campaign, launched in 2021, aim to provide free eye tests to underserved communities. These efforts align with the UK government’s goal of achieving universal access to eye care services by 2030.</w:t>
      </w:r>
    </w:p>
    <w:bookmarkEnd w:id="23"/>
    <w:bookmarkStart w:id="24" w:name="X608bdae51a273e32b4a7582f964f14ba1783e53"/>
    <w:p>
      <w:pPr>
        <w:pStyle w:val="Heading2"/>
      </w:pPr>
      <w:r>
        <w:t xml:space="preserve">Technological Advancements and Their Impact on Optometric Practice</w:t>
      </w:r>
    </w:p>
    <w:p>
      <w:pPr>
        <w:pStyle w:val="FirstParagraph"/>
      </w:pPr>
      <w:r>
        <w:t xml:space="preserve">London, as a technological innovation hub, has seen rapid adoption of advanced tools in optometric practice. Technologies such as optical coherence tomography (OCT), retinal imaging systems, and artificial intelligence (AI)-driven diagnostic software are now commonplace in clinics across the city. These innovations enhance diagnostic accuracy and reduce patient wait times, thereby improving overall service efficiency.</w:t>
      </w:r>
    </w:p>
    <w:p>
      <w:pPr>
        <w:pStyle w:val="BodyText"/>
      </w:pPr>
      <w:r>
        <w:t xml:space="preserve">Moreover, telemedicine platforms have expanded access to optometric care for patients in remote areas of London. Virtual consultations enable optometrists to monitor chronic conditions like age-related macular degeneration (AMD) without requiring in-person visits, a critical advantage in a city where time constraints and transportation challenges are prevalent.</w:t>
      </w:r>
    </w:p>
    <w:bookmarkEnd w:id="24"/>
    <w:bookmarkStart w:id="25" w:name="X8465961f53b7e141c4e7c297b5407e0cdeec353"/>
    <w:p>
      <w:pPr>
        <w:pStyle w:val="Heading2"/>
      </w:pPr>
      <w:r>
        <w:t xml:space="preserve">Challenges Faced by Optometrists in London</w:t>
      </w:r>
    </w:p>
    <w:p>
      <w:pPr>
        <w:pStyle w:val="FirstParagraph"/>
      </w:pPr>
      <w:r>
        <w:t xml:space="preserve">Despite their vital role,</w:t>
      </w:r>
      <w:r>
        <w:t xml:space="preserve"> </w:t>
      </w:r>
      <w:r>
        <w:rPr>
          <w:bCs/>
          <w:b/>
        </w:rPr>
        <w:t xml:space="preserve">optometrists</w:t>
      </w:r>
      <w:r>
        <w:t xml:space="preserve"> </w:t>
      </w:r>
      <w:r>
        <w:t xml:space="preserve">in the</w:t>
      </w:r>
      <w:r>
        <w:t xml:space="preserve"> </w:t>
      </w:r>
      <w:r>
        <w:rPr>
          <w:bCs/>
          <w:b/>
        </w:rPr>
        <w:t xml:space="preserve">United Kingdom London</w:t>
      </w:r>
      <w:r>
        <w:t xml:space="preserve"> </w:t>
      </w:r>
      <w:r>
        <w:t xml:space="preserve">face several challenges. These include rising demand for services due to an aging population, increasing prevalence of digital eye strain from screen use, and financial pressures on independent practitioners competing with NHS-funded services. Additionally, the integration of new technologies requires ongoing training and investment, which can be a barrier for smaller clinics.</w:t>
      </w:r>
    </w:p>
    <w:p>
      <w:pPr>
        <w:pStyle w:val="BodyText"/>
      </w:pPr>
      <w:r>
        <w:t xml:space="preserve">Another significant challenge is the shortage of optometrists in certain areas of London. According to data from the GOC (2023), some boroughs have fewer optometrists per capita than others, raising concerns about equitable access to care. Addressing this requires targeted recruitment strategies and policy reforms to support workforce growth.</w:t>
      </w:r>
    </w:p>
    <w:bookmarkEnd w:id="25"/>
    <w:bookmarkStart w:id="26" w:name="Xee9b38e460fd1c6249692d93de91cbee58f646f"/>
    <w:p>
      <w:pPr>
        <w:pStyle w:val="Heading2"/>
      </w:pPr>
      <w:r>
        <w:t xml:space="preserve">Future Directions and Opportunities for Optometrists in London</w:t>
      </w:r>
    </w:p>
    <w:p>
      <w:pPr>
        <w:pStyle w:val="FirstParagraph"/>
      </w:pPr>
      <w:r>
        <w:t xml:space="preserve">The future of optometry in the</w:t>
      </w:r>
      <w:r>
        <w:t xml:space="preserve"> </w:t>
      </w:r>
      <w:r>
        <w:rPr>
          <w:bCs/>
          <w:b/>
        </w:rPr>
        <w:t xml:space="preserve">United Kingdom London</w:t>
      </w:r>
      <w:r>
        <w:t xml:space="preserve"> </w:t>
      </w:r>
      <w:r>
        <w:t xml:space="preserve">is poised for growth amid increasing awareness of eye health and technological advancements. Opportunities lie in expanding preventive care models, leveraging data analytics to predict ocular disease trends, and fostering interdisciplinary collaborations with ophthalmologists, general practitioners (GPs), and public health officials.</w:t>
      </w:r>
    </w:p>
    <w:p>
      <w:pPr>
        <w:pStyle w:val="BodyText"/>
      </w:pPr>
      <w:r>
        <w:t xml:space="preserve">London’s optometrists are also well-positioned to contribute to global efforts in addressing visual impairment. For example, partnerships with international organizations such as the World Health Organization (WHO) enable London-based optometrists to share expertise on tackling avoidable blindness in low-income countries.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has illuminated the indispensable role of</w:t>
      </w:r>
      <w:r>
        <w:t xml:space="preserve"> </w:t>
      </w:r>
      <w:r>
        <w:rPr>
          <w:bCs/>
          <w:b/>
        </w:rPr>
        <w:t xml:space="preserve">optometrists</w:t>
      </w:r>
      <w:r>
        <w:t xml:space="preserve"> </w:t>
      </w:r>
      <w:r>
        <w:t xml:space="preserve">in the healthcare landscape of the</w:t>
      </w:r>
      <w:r>
        <w:t xml:space="preserve"> </w:t>
      </w:r>
      <w:r>
        <w:rPr>
          <w:bCs/>
          <w:b/>
        </w:rPr>
        <w:t xml:space="preserve">United Kingdom London</w:t>
      </w:r>
      <w:r>
        <w:t xml:space="preserve">. From their clinical expertise and commitment to public health to their adaptability in technological innovation, optometrists are central to ensuring that London’s residents enjoy optimal visual health. As challenges evolve, so too must the strategies employed by optometrists and policymakers to maintain equitable, high-quality eye care services for all. The integration of education, research, and community engagement will be key to sustaining the vital contributions of optometry 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Optometrists in United Kingdom London</dc:title>
  <dc:creator/>
  <dc:language>en</dc:language>
  <cp:keywords/>
  <dcterms:created xsi:type="dcterms:W3CDTF">2026-07-23T08:56:31Z</dcterms:created>
  <dcterms:modified xsi:type="dcterms:W3CDTF">2026-07-23T08:56:31Z</dcterms:modified>
</cp:coreProperties>
</file>

<file path=docProps/custom.xml><?xml version="1.0" encoding="utf-8"?>
<Properties xmlns="http://schemas.openxmlformats.org/officeDocument/2006/custom-properties" xmlns:vt="http://schemas.openxmlformats.org/officeDocument/2006/docPropsVTypes"/>
</file>