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e6246a8f5cad978c9526aeceb99f7cf56f2e8c5"/>
    <w:p>
      <w:pPr>
        <w:pStyle w:val="Heading1"/>
      </w:pPr>
      <w:r>
        <w:t xml:space="preserve">Abstract Academic Document: The Role of Optometrists in the United States Houston Area</w:t>
      </w:r>
    </w:p>
    <w:p>
      <w:pPr>
        <w:pStyle w:val="FirstParagraph"/>
      </w:pPr>
      <w:r>
        <w:rPr>
          <w:bCs/>
          <w:b/>
        </w:rPr>
        <w:t xml:space="preserve">Abstract:</w:t>
      </w:r>
    </w:p>
    <w:p>
      <w:pPr>
        <w:pStyle w:val="BodyText"/>
      </w:pPr>
      <w:r>
        <w:t xml:space="preserve">The field of optometry plays a critical role in public health, particularly within urban centers like Houston, Texas, where diverse populations and unique healthcare challenges demand specialized eye care services. This academic abstract explores the multifaceted responsibilities of optometrists in the United States Houston region, emphasizing their contributions to community health, education in clinical optics, and adaptation to evolving medical technologies. The document also analyzes the professional landscape for optometrists in Houston, including licensing requirements, practice models, and collaboration with other healthcare providers. By examining these aspects through an academic lens, this study aims to highlight the significance of optometrists in addressing both common and complex ocular conditions while fostering equitable access to vision care.</w:t>
      </w:r>
    </w:p>
    <w:bookmarkStart w:id="20" w:name="X53210bbfc00ddb7464201652c33a7efcdd440de"/>
    <w:p>
      <w:pPr>
        <w:pStyle w:val="Heading2"/>
      </w:pPr>
      <w:r>
        <w:t xml:space="preserve">1. Introduction: The Importance of Optometrists in Urban Healthcare</w:t>
      </w:r>
    </w:p>
    <w:p>
      <w:pPr>
        <w:pStyle w:val="FirstParagraph"/>
      </w:pPr>
      <w:r>
        <w:t xml:space="preserve">Houston, a major metropolitan area in the United States, is home to a dynamic population with diverse healthcare needs. As one of the largest cities in Texas, it serves as a hub for medical innovation and patient care. Within this context, optometrists occupy a vital position by providing essential vision services to residents across various socioeconomic backgrounds. Their expertise spans diagnosing and managing ocular diseases, prescribing corrective lenses, and conducting routine eye exams—services that are indispensable to maintaining public health.</w:t>
      </w:r>
    </w:p>
    <w:p>
      <w:pPr>
        <w:pStyle w:val="BodyText"/>
      </w:pPr>
      <w:r>
        <w:t xml:space="preserve">The role of optometrists in Houston extends beyond clinical practice; they also engage in community outreach, education, and research. The integration of optometry into broader healthcare systems is increasingly important as chronic conditions like diabetes and glaucoma become more prevalent. In a city where over 2 million residents are affected by diabetes alone, early detection of diabetic retinopathy through regular eye exams has proven to be lifesaving. Optometrists in Houston are uniquely positioned to address these challenges while aligning with the American Optometric Association (AOA) standards for patient care.</w:t>
      </w:r>
    </w:p>
    <w:bookmarkEnd w:id="20"/>
    <w:bookmarkStart w:id="21" w:name="Xc4ef0a2e60f4f0017dbf5df2a3f00b4700ec854"/>
    <w:p>
      <w:pPr>
        <w:pStyle w:val="Heading2"/>
      </w:pPr>
      <w:r>
        <w:t xml:space="preserve">2. Professional Standards and Licensing Requirements for Optometrists in Houston</w:t>
      </w:r>
    </w:p>
    <w:p>
      <w:pPr>
        <w:pStyle w:val="FirstParagraph"/>
      </w:pPr>
      <w:r>
        <w:t xml:space="preserve">In the United States, optometrists must complete a Doctor of Optometry (O.D.) degree from an accredited institution, followed by passing the National Board of Examiners in Optometry (NBEO) exams. In Houston, practitioners must also obtain a license from the Texas State Board of Optometry. This licensing process ensures that all optometrists meet rigorous educational and ethical standards tailored to the state’s healthcare regulations.</w:t>
      </w:r>
    </w:p>
    <w:p>
      <w:pPr>
        <w:pStyle w:val="BodyText"/>
      </w:pPr>
      <w:r>
        <w:t xml:space="preserve">Houston’s optometrists are required to maintain continuing education credits to stay updated on advancements in ocular science and treatment methodologies. For example, recent developments in refractive surgery, contact lens technology, and telehealth platforms have necessitated ongoing training. The city’s optometric community frequently collaborates with institutions like the University of Houston College of Optometry to ensure practitioners remain at the forefront of innovation.</w:t>
      </w:r>
    </w:p>
    <w:bookmarkEnd w:id="21"/>
    <w:bookmarkStart w:id="22" w:name="X6d5dd80028dfe0d52d8227ee5c1de0e82254485"/>
    <w:p>
      <w:pPr>
        <w:pStyle w:val="Heading2"/>
      </w:pPr>
      <w:r>
        <w:t xml:space="preserve">3. Clinical Focus Areas and Community Impact</w:t>
      </w:r>
    </w:p>
    <w:p>
      <w:pPr>
        <w:pStyle w:val="FirstParagraph"/>
      </w:pPr>
      <w:r>
        <w:t xml:space="preserve">The clinical responsibilities of optometrists in Houston are diverse, ranging from routine eye care to managing complex cases such as macular degeneration and ocular hypertension. In a city with a significant aging population, optometrists play a pivotal role in detecting age-related eye diseases early. For instance, the prevalence of cataracts among seniors has led to increased demand for surgical consultations and post-operative care.</w:t>
      </w:r>
    </w:p>
    <w:p>
      <w:pPr>
        <w:pStyle w:val="BodyText"/>
      </w:pPr>
      <w:r>
        <w:t xml:space="preserve">Moreover, optometrists in Houston are instrumental in addressing health disparities. Programs such as free vision screenings at local clinics and partnerships with nonprofit organizations have enabled optometrists to provide services to underserved communities. These initiatives align with the broader goals of public health agencies in Texas, which emphasize equitable access to healthcare resources.</w:t>
      </w:r>
    </w:p>
    <w:bookmarkEnd w:id="22"/>
    <w:bookmarkStart w:id="23" w:name="X58b14a072bf5c4991981213b84f0bfbf207a779"/>
    <w:p>
      <w:pPr>
        <w:pStyle w:val="Heading2"/>
      </w:pPr>
      <w:r>
        <w:t xml:space="preserve">4. Technological Advancements and Practice Models</w:t>
      </w:r>
    </w:p>
    <w:p>
      <w:pPr>
        <w:pStyle w:val="FirstParagraph"/>
      </w:pPr>
      <w:r>
        <w:t xml:space="preserve">The integration of technology into optometric practice has transformed how eye care is delivered in Houston. Advanced diagnostic tools, such as optical coherence tomography (OCT) and corneal topography, allow for more precise assessments of ocular health. Additionally, telehealth services have gained traction, particularly during the COVID-19 pandemic. Optometrists in Houston have adopted virtual consultations to reach patients in remote areas or those with mobility limitations.</w:t>
      </w:r>
    </w:p>
    <w:p>
      <w:pPr>
        <w:pStyle w:val="BodyText"/>
      </w:pPr>
      <w:r>
        <w:t xml:space="preserve">The rise of multidisciplinary healthcare teams has also influenced practice models. Optometrists now frequently collaborate with ophthalmologists, primary care physicians, and endocrinologists to provide comprehensive care for patients with systemic conditions that affect vision. This collaborative approach is especially critical for managing diabetes-related eye complications in a city where the prevalence of the disease is alarmingly high.</w:t>
      </w:r>
    </w:p>
    <w:bookmarkEnd w:id="23"/>
    <w:bookmarkStart w:id="24" w:name="Xec2759c228d7112d71fe92c31a70538abd0ff8d"/>
    <w:p>
      <w:pPr>
        <w:pStyle w:val="Heading2"/>
      </w:pPr>
      <w:r>
        <w:t xml:space="preserve">5. Educational Opportunities and Professional Development</w:t>
      </w:r>
    </w:p>
    <w:p>
      <w:pPr>
        <w:pStyle w:val="FirstParagraph"/>
      </w:pPr>
      <w:r>
        <w:t xml:space="preserve">Houston offers a robust ecosystem for optometric education and professional development. The University of Houston College of Optometry, one of the largest optometry schools in the country, trains future practitioners through a curriculum that emphasizes both clinical excellence and community service. Graduates from this institution often establish practices in Houston or other parts of Texas, contributing to the state’s growing network of optometric professionals.</w:t>
      </w:r>
    </w:p>
    <w:p>
      <w:pPr>
        <w:pStyle w:val="BodyText"/>
      </w:pPr>
      <w:r>
        <w:t xml:space="preserve">In addition to formal education, optometrists in Houston participate in workshops and seminars hosted by professional organizations like the Texas Optometric Association (TOA). These events provide opportunities for networking, skill-sharing, and staying informed about legislative changes that impact the field.</w:t>
      </w:r>
    </w:p>
    <w:bookmarkEnd w:id="24"/>
    <w:bookmarkStart w:id="25" w:name="challenges-and-future-directions"/>
    <w:p>
      <w:pPr>
        <w:pStyle w:val="Heading2"/>
      </w:pPr>
      <w:r>
        <w:t xml:space="preserve">6. Challenges and Future Directions</w:t>
      </w:r>
    </w:p>
    <w:p>
      <w:pPr>
        <w:pStyle w:val="FirstParagraph"/>
      </w:pPr>
      <w:r>
        <w:t xml:space="preserve">Despite their contributions, optometrists in Houston face challenges such as rising healthcare costs, insurance coverage limitations, and the need for increased public awareness about preventive eye care. Addressing these issues requires advocacy at both the local and national levels. Furthermore, the integration of artificial intelligence in diagnostic tools may present new opportunities for efficiency while raising ethical considerations about patient privacy.</w:t>
      </w:r>
    </w:p>
    <w:p>
      <w:pPr>
        <w:pStyle w:val="BodyText"/>
      </w:pPr>
      <w:r>
        <w:t xml:space="preserve">The future of optometry in Houston hinges on continued investment in education, technological innovation, and community engagement. By adapting to these changes, optometrists can ensure that their services remain accessible and effective for the city’s diverse population.</w:t>
      </w:r>
    </w:p>
    <w:bookmarkEnd w:id="25"/>
    <w:bookmarkStart w:id="26" w:name="conclusion"/>
    <w:p>
      <w:pPr>
        <w:pStyle w:val="Heading2"/>
      </w:pPr>
      <w:r>
        <w:t xml:space="preserve">7. Conclusion</w:t>
      </w:r>
    </w:p>
    <w:p>
      <w:pPr>
        <w:pStyle w:val="FirstParagraph"/>
      </w:pPr>
      <w:r>
        <w:t xml:space="preserve">In conclusion, optometrists are indispensable to the healthcare infrastructure of United States Houston. Their expertise in diagnosing and managing ocular conditions, combined with a commitment to community outreach and technological adaptation, positions them as key players in public health. As Houston continues to grow and evolve, the role of optometrists will remain central to ensuring that residents receive high-quality vision care tailored to their unique needs. This academic abstract underscores the importance of supporting optometric professionals through education, policy reform, and interprofessional collaboration.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Optometrists in United States Houston</dc:title>
  <dc:creator/>
  <dc:language>en</dc:language>
  <cp:keywords/>
  <dcterms:created xsi:type="dcterms:W3CDTF">2026-07-23T08:55:24Z</dcterms:created>
  <dcterms:modified xsi:type="dcterms:W3CDTF">2026-07-23T08:55:24Z</dcterms:modified>
</cp:coreProperties>
</file>

<file path=docProps/custom.xml><?xml version="1.0" encoding="utf-8"?>
<Properties xmlns="http://schemas.openxmlformats.org/officeDocument/2006/custom-properties" xmlns:vt="http://schemas.openxmlformats.org/officeDocument/2006/docPropsVTypes"/>
</file>