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Optometrist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ac175d8e90bba560eb6f4ce6f066323eb5cc8e9"/>
    <w:p>
      <w:pPr>
        <w:pStyle w:val="Heading1"/>
      </w:pPr>
      <w:r>
        <w:t xml:space="preserve">Abstract Academic: The Role of Optometrists in Venezuela Caracas</w:t>
      </w:r>
    </w:p>
    <w:p>
      <w:pPr>
        <w:pStyle w:val="FirstParagraph"/>
      </w:pPr>
      <w:r>
        <w:rPr>
          <w:bCs/>
          <w:b/>
        </w:rPr>
        <w:t xml:space="preserve">Abstract academic:</w:t>
      </w:r>
      <w:r>
        <w:t xml:space="preserve"> </w:t>
      </w:r>
      <w:r>
        <w:t xml:space="preserve">This document serves as an academic abstract exploring the critical role of</w:t>
      </w:r>
      <w:r>
        <w:t xml:space="preserve"> </w:t>
      </w:r>
      <w:r>
        <w:rPr>
          <w:bCs/>
          <w:b/>
        </w:rPr>
        <w:t xml:space="preserve">optometrists</w:t>
      </w:r>
      <w:r>
        <w:t xml:space="preserve"> </w:t>
      </w:r>
      <w:r>
        <w:t xml:space="preserve">within the healthcare system of</w:t>
      </w:r>
      <w:r>
        <w:t xml:space="preserve"> </w:t>
      </w:r>
      <w:r>
        <w:rPr>
          <w:bCs/>
          <w:b/>
        </w:rPr>
        <w:t xml:space="preserve">Venezuela Caracas</w:t>
      </w:r>
      <w:r>
        <w:t xml:space="preserve">. As a capital city facing unique socio-economic and health challenges, Caracas presents a complex environment for eye care professionals to address both clinical and public health demands. The abstract delves into the responsibilities, training, and contributions of optometrists in this region while highlighting the broader implications for vision care accessibility in Venezuela. Through an analysis of current practices, institutional frameworks, and emerging trends in optometric services within Caracas, this document aims to provide a comprehensive overview of how</w:t>
      </w:r>
      <w:r>
        <w:t xml:space="preserve"> </w:t>
      </w:r>
      <w:r>
        <w:rPr>
          <w:bCs/>
          <w:b/>
        </w:rPr>
        <w:t xml:space="preserve">optometrists</w:t>
      </w:r>
      <w:r>
        <w:t xml:space="preserve"> </w:t>
      </w:r>
      <w:r>
        <w:t xml:space="preserve">navigate the challenges and opportunities specific to</w:t>
      </w:r>
      <w:r>
        <w:t xml:space="preserve"> </w:t>
      </w:r>
      <w:r>
        <w:rPr>
          <w:bCs/>
          <w:b/>
        </w:rPr>
        <w:t xml:space="preserve">Venezuela Caracas</w:t>
      </w:r>
      <w:r>
        <w:t xml:space="preserve">.</w:t>
      </w:r>
    </w:p>
    <w:bookmarkStart w:id="20" w:name="introduction"/>
    <w:p>
      <w:pPr>
        <w:pStyle w:val="Heading2"/>
      </w:pPr>
      <w:r>
        <w:t xml:space="preserve">Introduction</w:t>
      </w:r>
    </w:p>
    <w:p>
      <w:pPr>
        <w:pStyle w:val="FirstParagraph"/>
      </w:pPr>
      <w:r>
        <w:t xml:space="preserve">The field of optometry is integral to global healthcare systems, focusing on the prevention, diagnosis, and management of vision disorders. In</w:t>
      </w:r>
      <w:r>
        <w:t xml:space="preserve"> </w:t>
      </w:r>
      <w:r>
        <w:rPr>
          <w:bCs/>
          <w:b/>
        </w:rPr>
        <w:t xml:space="preserve">Venezuela Caracas</w:t>
      </w:r>
      <w:r>
        <w:t xml:space="preserve">, where access to specialized medical services is often constrained by economic instability and infrastructure limitations, the role of</w:t>
      </w:r>
      <w:r>
        <w:t xml:space="preserve"> </w:t>
      </w:r>
      <w:r>
        <w:rPr>
          <w:bCs/>
          <w:b/>
        </w:rPr>
        <w:t xml:space="preserve">optometrists</w:t>
      </w:r>
      <w:r>
        <w:t xml:space="preserve"> </w:t>
      </w:r>
      <w:r>
        <w:t xml:space="preserve">becomes even more pivotal. This abstract examines the academic relevance of optometry in this context, emphasizing the need for tailored strategies to enhance eye care delivery in a region marked by systemic challenges.</w:t>
      </w:r>
    </w:p>
    <w:p>
      <w:pPr>
        <w:pStyle w:val="BodyText"/>
      </w:pPr>
      <w:r>
        <w:rPr>
          <w:bCs/>
          <w:b/>
        </w:rPr>
        <w:t xml:space="preserve">Venezuela Caracas</w:t>
      </w:r>
      <w:r>
        <w:t xml:space="preserve">, as the political and economic heart of Venezuela, faces significant public health crises. The lack of medical resources, inflation-driven shortages of essential supplies, and underfunded healthcare institutions have created an environment where primary eye care is frequently underserved.</w:t>
      </w:r>
      <w:r>
        <w:t xml:space="preserve"> </w:t>
      </w:r>
      <w:r>
        <w:rPr>
          <w:bCs/>
          <w:b/>
        </w:rPr>
        <w:t xml:space="preserve">Optometrists</w:t>
      </w:r>
      <w:r>
        <w:t xml:space="preserve"> </w:t>
      </w:r>
      <w:r>
        <w:t xml:space="preserve">in Caracas are not only tasked with treating refractive errors and ocular diseases but also with mitigating the broader impact of preventable vision loss on individuals and communities.</w:t>
      </w:r>
    </w:p>
    <w:bookmarkEnd w:id="20"/>
    <w:bookmarkStart w:id="21" w:name="X99bdb484e831a6fc0db8a2fe3f62f6286ef17aa"/>
    <w:p>
      <w:pPr>
        <w:pStyle w:val="Heading2"/>
      </w:pPr>
      <w:r>
        <w:t xml:space="preserve">The Academic Significance of Optometry in Venezuela Caracas</w:t>
      </w:r>
    </w:p>
    <w:p>
      <w:pPr>
        <w:pStyle w:val="FirstParagraph"/>
      </w:pPr>
      <w:r>
        <w:rPr>
          <w:bCs/>
          <w:b/>
        </w:rPr>
        <w:t xml:space="preserve">Abstract academic:</w:t>
      </w:r>
      <w:r>
        <w:t xml:space="preserve"> </w:t>
      </w:r>
      <w:r>
        <w:t xml:space="preserve">The study of optometry in</w:t>
      </w:r>
      <w:r>
        <w:t xml:space="preserve"> </w:t>
      </w:r>
      <w:r>
        <w:rPr>
          <w:bCs/>
          <w:b/>
        </w:rPr>
        <w:t xml:space="preserve">Venezuela Caracas</w:t>
      </w:r>
      <w:r>
        <w:t xml:space="preserve"> </w:t>
      </w:r>
      <w:r>
        <w:t xml:space="preserve">holds profound academic significance, as it intersects with disciplines such as public health, epidemiology, and socio-economic analysis. Understanding the role of</w:t>
      </w:r>
      <w:r>
        <w:t xml:space="preserve"> </w:t>
      </w:r>
      <w:r>
        <w:rPr>
          <w:bCs/>
          <w:b/>
        </w:rPr>
        <w:t xml:space="preserve">optometrists</w:t>
      </w:r>
      <w:r>
        <w:t xml:space="preserve"> </w:t>
      </w:r>
      <w:r>
        <w:t xml:space="preserve">in this context requires an interdisciplinary approach to address the unique barriers faced by eye care professionals and patients alike.</w:t>
      </w:r>
    </w:p>
    <w:p>
      <w:pPr>
        <w:pStyle w:val="BodyText"/>
      </w:pPr>
      <w:r>
        <w:rPr>
          <w:bCs/>
          <w:b/>
        </w:rPr>
        <w:t xml:space="preserve">Venezuela Caracas</w:t>
      </w:r>
      <w:r>
        <w:t xml:space="preserve"> </w:t>
      </w:r>
      <w:r>
        <w:t xml:space="preserve">has a population of over 3 million people, many of whom lack access to comprehensive vision care. Research indicates that a significant proportion of residents suffer from uncorrected refractive errors, cataracts, and other ocular conditions due to limited availability of optometric services.</w:t>
      </w:r>
      <w:r>
        <w:t xml:space="preserve"> </w:t>
      </w:r>
      <w:r>
        <w:rPr>
          <w:bCs/>
          <w:b/>
        </w:rPr>
        <w:t xml:space="preserve">Optometrists</w:t>
      </w:r>
      <w:r>
        <w:t xml:space="preserve"> </w:t>
      </w:r>
      <w:r>
        <w:t xml:space="preserve">in Caracas must adapt their practices to these constraints, often relying on low-cost solutions and community outreach programs to serve underserved populations.</w:t>
      </w:r>
    </w:p>
    <w:p>
      <w:pPr>
        <w:pStyle w:val="BodyText"/>
      </w:pPr>
      <w:r>
        <w:t xml:space="preserve">The academic literature highlights the importance of integrating optometry into primary healthcare systems, particularly in regions with resource limitations. In</w:t>
      </w:r>
      <w:r>
        <w:t xml:space="preserve"> </w:t>
      </w:r>
      <w:r>
        <w:rPr>
          <w:bCs/>
          <w:b/>
        </w:rPr>
        <w:t xml:space="preserve">Venezuela Caracas</w:t>
      </w:r>
      <w:r>
        <w:t xml:space="preserve">, this integration is both a necessity and an opportunity for innovation. For instance, mobile clinics operated by</w:t>
      </w:r>
      <w:r>
        <w:t xml:space="preserve"> </w:t>
      </w:r>
      <w:r>
        <w:rPr>
          <w:bCs/>
          <w:b/>
        </w:rPr>
        <w:t xml:space="preserve">optometrists</w:t>
      </w:r>
      <w:r>
        <w:t xml:space="preserve"> </w:t>
      </w:r>
      <w:r>
        <w:t xml:space="preserve">have emerged as a critical strategy to reach rural and impoverished communities within the city’s periphery.</w:t>
      </w:r>
    </w:p>
    <w:bookmarkEnd w:id="21"/>
    <w:bookmarkStart w:id="22" w:name="X9384a582680542aef3f302308c13a487bf3befa"/>
    <w:p>
      <w:pPr>
        <w:pStyle w:val="Heading2"/>
      </w:pPr>
      <w:r>
        <w:t xml:space="preserve">Challenges Faced by Optometrists in Venezuela Caracas</w:t>
      </w:r>
    </w:p>
    <w:p>
      <w:pPr>
        <w:pStyle w:val="FirstParagraph"/>
      </w:pPr>
      <w:r>
        <w:rPr>
          <w:bCs/>
          <w:b/>
        </w:rPr>
        <w:t xml:space="preserve">Venezuela Caracas</w:t>
      </w:r>
      <w:r>
        <w:t xml:space="preserve"> </w:t>
      </w:r>
      <w:r>
        <w:t xml:space="preserve">presents unique challenges for</w:t>
      </w:r>
      <w:r>
        <w:t xml:space="preserve"> </w:t>
      </w:r>
      <w:r>
        <w:rPr>
          <w:bCs/>
          <w:b/>
        </w:rPr>
        <w:t xml:space="preserve">optometrists</w:t>
      </w:r>
      <w:r>
        <w:t xml:space="preserve">, including economic instability, limited access to diagnostic equipment, and a shortage of trained professionals. The hyperinflation crisis has rendered many essential eye care products unaffordable for patients, forcing</w:t>
      </w:r>
      <w:r>
        <w:t xml:space="preserve"> </w:t>
      </w:r>
      <w:r>
        <w:rPr>
          <w:bCs/>
          <w:b/>
        </w:rPr>
        <w:t xml:space="preserve">optometrists</w:t>
      </w:r>
      <w:r>
        <w:t xml:space="preserve"> </w:t>
      </w:r>
      <w:r>
        <w:t xml:space="preserve">to improvise or collaborate with non-governmental organizations (NGOs) to provide subsidized services.</w:t>
      </w:r>
    </w:p>
    <w:p>
      <w:pPr>
        <w:pStyle w:val="BodyText"/>
      </w:pPr>
      <w:r>
        <w:t xml:space="preserve">Additionally, the lack of standardized training programs for optometrists in Venezuela has raised concerns about the quality of care. While some</w:t>
      </w:r>
      <w:r>
        <w:t xml:space="preserve"> </w:t>
      </w:r>
      <w:r>
        <w:rPr>
          <w:bCs/>
          <w:b/>
        </w:rPr>
        <w:t xml:space="preserve">optometrists</w:t>
      </w:r>
      <w:r>
        <w:t xml:space="preserve"> </w:t>
      </w:r>
      <w:r>
        <w:t xml:space="preserve">receive formal education through accredited institutions, others operate without proper licensing due to bureaucratic inefficiencies and corruption. This gap underscores the urgent need for academic reforms to ensure that</w:t>
      </w:r>
      <w:r>
        <w:t xml:space="preserve"> </w:t>
      </w:r>
      <w:r>
        <w:rPr>
          <w:bCs/>
          <w:b/>
        </w:rPr>
        <w:t xml:space="preserve">optometrists</w:t>
      </w:r>
      <w:r>
        <w:t xml:space="preserve"> </w:t>
      </w:r>
      <w:r>
        <w:t xml:space="preserve">in</w:t>
      </w:r>
      <w:r>
        <w:t xml:space="preserve"> </w:t>
      </w:r>
      <w:r>
        <w:rPr>
          <w:bCs/>
          <w:b/>
        </w:rPr>
        <w:t xml:space="preserve">Venezuela Caracas</w:t>
      </w:r>
      <w:r>
        <w:t xml:space="preserve"> </w:t>
      </w:r>
      <w:r>
        <w:t xml:space="preserve">meet international standards of practice.</w:t>
      </w:r>
    </w:p>
    <w:bookmarkEnd w:id="22"/>
    <w:bookmarkStart w:id="23" w:name="X171bce9de074d239ddc3bca972c865dae353f1e"/>
    <w:p>
      <w:pPr>
        <w:pStyle w:val="Heading2"/>
      </w:pPr>
      <w:r>
        <w:t xml:space="preserve">The Role of Optometrists in Public Health Initiatives</w:t>
      </w:r>
    </w:p>
    <w:p>
      <w:pPr>
        <w:pStyle w:val="FirstParagraph"/>
      </w:pPr>
      <w:r>
        <w:rPr>
          <w:bCs/>
          <w:b/>
        </w:rPr>
        <w:t xml:space="preserve">Optometrists</w:t>
      </w:r>
      <w:r>
        <w:t xml:space="preserve"> </w:t>
      </w:r>
      <w:r>
        <w:t xml:space="preserve">in</w:t>
      </w:r>
      <w:r>
        <w:t xml:space="preserve"> </w:t>
      </w:r>
      <w:r>
        <w:rPr>
          <w:bCs/>
          <w:b/>
        </w:rPr>
        <w:t xml:space="preserve">Venezuela Caracas</w:t>
      </w:r>
      <w:r>
        <w:t xml:space="preserve"> </w:t>
      </w:r>
      <w:r>
        <w:t xml:space="preserve">play a dual role as clinicians and public health advocates. Their involvement in community-based programs has been instrumental in raising awareness about the importance of regular eye exams, especially among children and the elderly. For example, initiatives led by local optometric associations have successfully reduced cases of preventable blindness by providing free screenings and distributing low-cost corrective lenses.</w:t>
      </w:r>
    </w:p>
    <w:p>
      <w:pPr>
        <w:pStyle w:val="BodyText"/>
      </w:pPr>
      <w:r>
        <w:t xml:space="preserve">Academic studies have also emphasized the potential for</w:t>
      </w:r>
      <w:r>
        <w:t xml:space="preserve"> </w:t>
      </w:r>
      <w:r>
        <w:rPr>
          <w:bCs/>
          <w:b/>
        </w:rPr>
        <w:t xml:space="preserve">optometrists</w:t>
      </w:r>
      <w:r>
        <w:t xml:space="preserve"> </w:t>
      </w:r>
      <w:r>
        <w:t xml:space="preserve">to contribute to broader public health goals, such as reducing the burden of non-communicable diseases. By integrating vision care into primary healthcare services,</w:t>
      </w:r>
      <w:r>
        <w:t xml:space="preserve"> </w:t>
      </w:r>
      <w:r>
        <w:rPr>
          <w:bCs/>
          <w:b/>
        </w:rPr>
        <w:t xml:space="preserve">optometrists</w:t>
      </w:r>
      <w:r>
        <w:t xml:space="preserve"> </w:t>
      </w:r>
      <w:r>
        <w:t xml:space="preserve">in Caracas can help identify conditions like diabetes and hypertension through early signs detected during eye examinations.</w:t>
      </w:r>
    </w:p>
    <w:bookmarkEnd w:id="23"/>
    <w:bookmarkStart w:id="24" w:name="X7e86390749f63d0e1ef35396c2c45971721fa07"/>
    <w:p>
      <w:pPr>
        <w:pStyle w:val="Heading2"/>
      </w:pPr>
      <w:r>
        <w:t xml:space="preserve">Educational and Institutional Frameworks for Optometrists in Venezuela Caracas</w:t>
      </w:r>
    </w:p>
    <w:p>
      <w:pPr>
        <w:pStyle w:val="FirstParagraph"/>
      </w:pPr>
      <w:r>
        <w:t xml:space="preserve">The academic training of</w:t>
      </w:r>
      <w:r>
        <w:t xml:space="preserve"> </w:t>
      </w:r>
      <w:r>
        <w:rPr>
          <w:bCs/>
          <w:b/>
        </w:rPr>
        <w:t xml:space="preserve">optometrists</w:t>
      </w:r>
      <w:r>
        <w:t xml:space="preserve"> </w:t>
      </w:r>
      <w:r>
        <w:t xml:space="preserve">in</w:t>
      </w:r>
      <w:r>
        <w:t xml:space="preserve"> </w:t>
      </w:r>
      <w:r>
        <w:rPr>
          <w:bCs/>
          <w:b/>
        </w:rPr>
        <w:t xml:space="preserve">Venezuela Caracas</w:t>
      </w:r>
      <w:r>
        <w:t xml:space="preserve"> </w:t>
      </w:r>
      <w:r>
        <w:t xml:space="preserve">is shaped by a combination of national regulations and international collaborations. While the Universidad Central de Venezuela (UCV) offers one of the few accredited optometry programs in the region, many graduates pursue further specialization abroad due to limited resources at home.</w:t>
      </w:r>
    </w:p>
    <w:p>
      <w:pPr>
        <w:pStyle w:val="BodyText"/>
      </w:pPr>
      <w:r>
        <w:rPr>
          <w:bCs/>
          <w:b/>
        </w:rPr>
        <w:t xml:space="preserve">Venezuela Caracas</w:t>
      </w:r>
      <w:r>
        <w:t xml:space="preserve"> </w:t>
      </w:r>
      <w:r>
        <w:t xml:space="preserve">has also seen increased interest in telemedicine for eye care, driven by academic research into digital solutions for remote diagnosis. This innovation allows</w:t>
      </w:r>
      <w:r>
        <w:t xml:space="preserve"> </w:t>
      </w:r>
      <w:r>
        <w:rPr>
          <w:bCs/>
          <w:b/>
        </w:rPr>
        <w:t xml:space="preserve">optometrists</w:t>
      </w:r>
      <w:r>
        <w:t xml:space="preserve"> </w:t>
      </w:r>
      <w:r>
        <w:t xml:space="preserve">to reach patients in areas with poor transportation infrastructure, ensuring that even the most vulnerable populations receive timely interventions.</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role of</w:t>
      </w:r>
      <w:r>
        <w:t xml:space="preserve"> </w:t>
      </w:r>
      <w:r>
        <w:rPr>
          <w:bCs/>
          <w:b/>
        </w:rPr>
        <w:t xml:space="preserve">optometrists</w:t>
      </w:r>
      <w:r>
        <w:t xml:space="preserve"> </w:t>
      </w:r>
      <w:r>
        <w:t xml:space="preserve">in</w:t>
      </w:r>
      <w:r>
        <w:t xml:space="preserve"> </w:t>
      </w:r>
      <w:r>
        <w:rPr>
          <w:bCs/>
          <w:b/>
        </w:rPr>
        <w:t xml:space="preserve">Venezuela Caracas</w:t>
      </w:r>
      <w:r>
        <w:t xml:space="preserve"> </w:t>
      </w:r>
      <w:r>
        <w:t xml:space="preserve">is a testament to their resilience and adaptability in the face of systemic challenges. As the demand for vision care services grows, so does the need for academic research and policy reforms to strengthen the optometric profession in this region. By addressing economic barriers, improving training standards, and leveraging technology,</w:t>
      </w:r>
      <w:r>
        <w:t xml:space="preserve"> </w:t>
      </w:r>
      <w:r>
        <w:rPr>
          <w:bCs/>
          <w:b/>
        </w:rPr>
        <w:t xml:space="preserve">optometrists</w:t>
      </w:r>
      <w:r>
        <w:t xml:space="preserve"> </w:t>
      </w:r>
      <w:r>
        <w:t xml:space="preserve">can transform eye care delivery in</w:t>
      </w:r>
      <w:r>
        <w:t xml:space="preserve"> </w:t>
      </w:r>
      <w:r>
        <w:rPr>
          <w:bCs/>
          <w:b/>
        </w:rPr>
        <w:t xml:space="preserve">Venezuela Caracas</w:t>
      </w:r>
      <w:r>
        <w:t xml:space="preserve"> </w:t>
      </w:r>
      <w:r>
        <w:t xml:space="preserve">into a model of innovation and equity.</w:t>
      </w:r>
    </w:p>
    <w:p>
      <w:pPr>
        <w:pStyle w:val="BodyText"/>
      </w:pPr>
      <w:r>
        <w:t xml:space="preserve">This document underscores the importance of interdisciplinary collaboration between academics, healthcare professionals, and policymakers to ensure that the vision health needs of Caracas’ population are met. The contributions of</w:t>
      </w:r>
      <w:r>
        <w:t xml:space="preserve"> </w:t>
      </w:r>
      <w:r>
        <w:rPr>
          <w:bCs/>
          <w:b/>
        </w:rPr>
        <w:t xml:space="preserve">optometrists</w:t>
      </w:r>
      <w:r>
        <w:t xml:space="preserve"> </w:t>
      </w:r>
      <w:r>
        <w:t xml:space="preserve">in this context not only enhance individual well-being but also serve as a cornerstone for building a more sustainable and inclusive healthcare system in</w:t>
      </w:r>
      <w:r>
        <w:t xml:space="preserve"> </w:t>
      </w:r>
      <w:r>
        <w:rPr>
          <w:bCs/>
          <w:b/>
        </w:rPr>
        <w:t xml:space="preserve">Venezuela Caracas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Optometrist in Venezuela Caracas</dc:title>
  <dc:creator/>
  <dc:language>en</dc:language>
  <cp:keywords/>
  <dcterms:created xsi:type="dcterms:W3CDTF">2026-07-23T07:43:18Z</dcterms:created>
  <dcterms:modified xsi:type="dcterms:W3CDTF">2026-07-23T07:43:18Z</dcterms:modified>
</cp:coreProperties>
</file>

<file path=docProps/custom.xml><?xml version="1.0" encoding="utf-8"?>
<Properties xmlns="http://schemas.openxmlformats.org/officeDocument/2006/custom-properties" xmlns:vt="http://schemas.openxmlformats.org/officeDocument/2006/docPropsVTypes"/>
</file>