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Optometrist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7842e283b2ca51771e9f847a71c80949a23f3e1"/>
    <w:p>
      <w:pPr>
        <w:pStyle w:val="Heading1"/>
      </w:pPr>
      <w:r>
        <w:t xml:space="preserve">Abstract Academic Document: The Role of Optometrists in Zimbabwe Harare and Their Contribution to Public Health</w:t>
      </w:r>
    </w:p>
    <w:p>
      <w:pPr>
        <w:pStyle w:val="FirstParagraph"/>
      </w:pPr>
      <w:r>
        <w:rPr>
          <w:bCs/>
          <w:b/>
        </w:rPr>
        <w:t xml:space="preserve">Abstract academic:</w:t>
      </w:r>
      <w:r>
        <w:t xml:space="preserve"> </w:t>
      </w:r>
      <w:r>
        <w:t xml:space="preserve">This document explores the critical role of optometrists in the context of Zimbabwe Harare, emphasizing their significance in addressing ocular health challenges, improving access to vision care services, and contributing to national public health strategies. Optometrists are pivotal healthcare professionals who diagnose, manage, and treat vision disorders through non-surgical means. In a region like Zimbabwe Harare—where socioeconomic disparities and limited healthcare infrastructure pose unique challenges—the expertise of optometrists is indispensable for ensuring equitable access to eye care services. This abstract academic document examines the current state of optometry in Zimbabwe Harare, identifies key challenges faced by optometrists, and highlights their contributions to both individual patient outcomes and broader public health goals.</w:t>
      </w:r>
    </w:p>
    <w:bookmarkStart w:id="20" w:name="introduction"/>
    <w:p>
      <w:pPr>
        <w:pStyle w:val="Heading2"/>
      </w:pPr>
      <w:r>
        <w:t xml:space="preserve">Introduction</w:t>
      </w:r>
    </w:p>
    <w:p>
      <w:pPr>
        <w:pStyle w:val="FirstParagraph"/>
      </w:pPr>
      <w:r>
        <w:t xml:space="preserve">In Zimbabwe, particularly in the capital city of Harare, eye health has emerged as a critical component of primary healthcare due to the rising prevalence of refractive errors, cataracts, and preventable vision loss. The World Health Organization (WHO) estimates that over 80% of visual impairment globally is avoidable through timely intervention. In this context, optometrists play a central role in bridging gaps in eye care delivery. An</w:t>
      </w:r>
      <w:r>
        <w:t xml:space="preserve"> </w:t>
      </w:r>
      <w:r>
        <w:rPr>
          <w:bCs/>
          <w:b/>
        </w:rPr>
        <w:t xml:space="preserve">optometrist</w:t>
      </w:r>
      <w:r>
        <w:t xml:space="preserve"> </w:t>
      </w:r>
      <w:r>
        <w:t xml:space="preserve">is a healthcare professional trained to conduct comprehensive eye examinations, prescribe corrective lenses, and manage ocular conditions such as glaucoma and diabetic retinopathy. In Zimbabwe Harare, the work of optometrists extends beyond clinical settings to include community outreach programs, public health campaigns, and collaboration with ophthalmologists to ensure holistic patient care.</w:t>
      </w:r>
    </w:p>
    <w:bookmarkEnd w:id="20"/>
    <w:bookmarkStart w:id="21" w:name="Xd67336a46de904e3600f1842c55ef9fc2f53c9b"/>
    <w:p>
      <w:pPr>
        <w:pStyle w:val="Heading2"/>
      </w:pPr>
      <w:r>
        <w:t xml:space="preserve">The Scope of Optometry in Zimbabwe Harare</w:t>
      </w:r>
    </w:p>
    <w:p>
      <w:pPr>
        <w:pStyle w:val="FirstParagraph"/>
      </w:pPr>
      <w:r>
        <w:t xml:space="preserve">Zimbabwe Harare is home to several public and private healthcare institutions that employ optometrists as part of their multidisciplinary teams. The city’s urban landscape, coupled with its status as the economic and political hub of Zimbabwe, has created both opportunities and challenges for optometric practice. On one hand, Harare offers access to advanced diagnostic tools such as automated refractometers and optical coherence tomography (OCT) devices. On the other hand, resource constraints—ranging from limited funding for equipment maintenance to shortages of essential medications—pose significant barriers to delivering high-quality care.</w:t>
      </w:r>
    </w:p>
    <w:p>
      <w:pPr>
        <w:pStyle w:val="BodyText"/>
      </w:pPr>
      <w:r>
        <w:t xml:space="preserve">Optometrists in Zimbabwe Harare often work in community health centers, private clinics, and academic institutions like the University of Zimbabwe’s Faculty of Health Sciences. Their services are particularly vital in underserved areas surrounding Harare, where populations lack access to specialized ophthalmic care. By providing affordable and accessible vision correction through glasses or contact lenses, optometrists contribute directly to reducing the societal burden of avoidable blindness.</w:t>
      </w:r>
    </w:p>
    <w:bookmarkEnd w:id="21"/>
    <w:bookmarkStart w:id="22" w:name="Xc24e721f686ee5153ebead648ed664320a8c4d1"/>
    <w:p>
      <w:pPr>
        <w:pStyle w:val="Heading2"/>
      </w:pPr>
      <w:r>
        <w:t xml:space="preserve">Challenges Faced by Optometrists in Zimbabwe Harare</w:t>
      </w:r>
    </w:p>
    <w:p>
      <w:pPr>
        <w:pStyle w:val="FirstParagraph"/>
      </w:pPr>
      <w:r>
        <w:t xml:space="preserve">Despite their critical role, optometrists in Zimbabwe Harare encounter numerous challenges that hinder their effectiveness. One major issue is the shortage of trained professionals. According to the Council for Higher Education (CHE) in Zimbabwe, the number of optometry graduates produced annually is insufficient to meet national demand, particularly in rural and peri-urban areas like those surrounding Harare.</w:t>
      </w:r>
    </w:p>
    <w:p>
      <w:pPr>
        <w:pStyle w:val="BodyText"/>
      </w:pPr>
      <w:r>
        <w:t xml:space="preserve">Additionally, regulatory frameworks governing optometric practice are not always robust. While Zimbabwe has laws requiring optometrists to be licensed by the Health Professions Council of Zimbabwe (HPCZ), enforcement of these regulations remains inconsistent. This lack of oversight can lead to substandard care and undermine public trust in optometric services.</w:t>
      </w:r>
    </w:p>
    <w:p>
      <w:pPr>
        <w:pStyle w:val="BodyText"/>
      </w:pPr>
      <w:r>
        <w:t xml:space="preserve">Another significant challenge is the high cost of medical equipment and consumables. Many clinics in Harare rely on outdated instruments or have limited stock of contact lenses and corrective eyewear, which restricts their ability to serve patients comprehensively. Furthermore, the ongoing economic instability in Zimbabwe has resulted in fluctuating currency values, making it difficult for optometrists to procure goods at stable prices.</w:t>
      </w:r>
    </w:p>
    <w:bookmarkEnd w:id="22"/>
    <w:bookmarkStart w:id="23" w:name="optometrists-as-public-health-advocates"/>
    <w:p>
      <w:pPr>
        <w:pStyle w:val="Heading2"/>
      </w:pPr>
      <w:r>
        <w:t xml:space="preserve">Optometrists as Public Health Advocates</w:t>
      </w:r>
    </w:p>
    <w:p>
      <w:pPr>
        <w:pStyle w:val="FirstParagraph"/>
      </w:pPr>
      <w:r>
        <w:t xml:space="preserve">Optometrists in Zimbabwe Harare are increasingly taking on roles beyond clinical care. They actively participate in public health initiatives aimed at raising awareness about eye health, particularly among vulnerable populations such as children, the elderly, and individuals living with diabetes or hypertension. For example, mobile eye clinics organized by NGOs like the Zimbabwe National Eye Health Society (ZNEHS) often employ optometrists to conduct free screenings in underserved communities.</w:t>
      </w:r>
    </w:p>
    <w:p>
      <w:pPr>
        <w:pStyle w:val="BodyText"/>
      </w:pPr>
      <w:r>
        <w:t xml:space="preserve">These outreach programs have proven effective in identifying cases of trachoma, onchocerciasis, and other preventable eye diseases. By integrating optometric services into national health campaigns, such as the WHO’s Universal Eye Health initiative, Zimbabwe Harare has made strides toward achieving sustainable development goals (SDGs) related to health and well-being.</w:t>
      </w:r>
    </w:p>
    <w:bookmarkEnd w:id="23"/>
    <w:bookmarkStart w:id="24" w:name="Xb4f8a3108aaf8b3d25e3efd7629efc16b9004d3"/>
    <w:p>
      <w:pPr>
        <w:pStyle w:val="Heading2"/>
      </w:pPr>
      <w:r>
        <w:t xml:space="preserve">Educational Institutions Supporting Optometry in Zimbabwe Harare</w:t>
      </w:r>
    </w:p>
    <w:p>
      <w:pPr>
        <w:pStyle w:val="FirstParagraph"/>
      </w:pPr>
      <w:r>
        <w:t xml:space="preserve">The University of Zimbabwe (UZ) plays a crucial role in training optometrists for the country. Its optometry program, established to address workforce shortages, focuses on both clinical skills and research methodologies. Graduates from this institution are equipped to work in diverse settings, from urban clinics in Harare to rural health centers across Zimbabwe.</w:t>
      </w:r>
    </w:p>
    <w:p>
      <w:pPr>
        <w:pStyle w:val="BodyText"/>
      </w:pPr>
      <w:r>
        <w:t xml:space="preserve">Moreover, partnerships between academic institutions and international organizations have enhanced the quality of optometric education. For instance, collaborations with entities like the American Optometric Association (AOA) have introduced modern diagnostic techniques and evidence-based practices into curricula. These efforts ensure that optometrists in Zimbabwe Harare are globally competitive while remaining responsive to local health needs.</w:t>
      </w:r>
    </w:p>
    <w:bookmarkEnd w:id="24"/>
    <w:bookmarkStart w:id="25" w:name="X9bcaaef68eec80fd0e1b5da3ac36ab7e639f52f"/>
    <w:p>
      <w:pPr>
        <w:pStyle w:val="Heading2"/>
      </w:pPr>
      <w:r>
        <w:t xml:space="preserve">Future Directions for Optometry in Zimbabwe Harare</w:t>
      </w:r>
    </w:p>
    <w:p>
      <w:pPr>
        <w:pStyle w:val="FirstParagraph"/>
      </w:pPr>
      <w:r>
        <w:t xml:space="preserve">To strengthen the role of optometrists in Zimbabwe Harare, stakeholders must prioritize several areas: increasing investment in medical education, expanding access to funding for clinics, and enforcing regulatory standards. Additionally, leveraging technology—such as telemedicine platforms—to connect rural patients with urban-based optometrists could revolutionize eye care delivery.</w:t>
      </w:r>
    </w:p>
    <w:p>
      <w:pPr>
        <w:pStyle w:val="BodyText"/>
      </w:pPr>
      <w:r>
        <w:t xml:space="preserve">By fostering a collaborative environment between government agencies, academic institutions, and private sector players, Zimbabwe Harare can position itself as a regional leader in optometry. This will not only improve individual patient outcomes but also contribute to broader public health objectives by reducing the prevalence of vision-related disabilities.</w:t>
      </w:r>
    </w:p>
    <w:bookmarkEnd w:id="25"/>
    <w:bookmarkStart w:id="26" w:name="conclusion"/>
    <w:p>
      <w:pPr>
        <w:pStyle w:val="Heading2"/>
      </w:pPr>
      <w:r>
        <w:t xml:space="preserve">Conclusion</w:t>
      </w:r>
    </w:p>
    <w:p>
      <w:pPr>
        <w:pStyle w:val="FirstParagraph"/>
      </w:pPr>
      <w:r>
        <w:t xml:space="preserve">In conclusion, the work of optometrists in Zimbabwe Harare is foundational to achieving equitable eye health for all Zimbabweans. Their expertise addresses critical gaps in vision care while aligning with national and global health priorities. Addressing systemic challenges through policy reform, education expansion, and resource allocation will ensure that optometrists can continue to serve as pillars of public health in this dynamic urban center.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Optometrist in Zimbabwe Harare</dc:title>
  <dc:creator/>
  <dc:language>en</dc:language>
  <cp:keywords/>
  <dcterms:created xsi:type="dcterms:W3CDTF">2026-07-20T07:10:58Z</dcterms:created>
  <dcterms:modified xsi:type="dcterms:W3CDTF">2026-07-20T07:10:58Z</dcterms:modified>
</cp:coreProperties>
</file>

<file path=docProps/custom.xml><?xml version="1.0" encoding="utf-8"?>
<Properties xmlns="http://schemas.openxmlformats.org/officeDocument/2006/custom-properties" xmlns:vt="http://schemas.openxmlformats.org/officeDocument/2006/docPropsVTypes"/>
</file>