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4" w:name="X4dadea06a8e9aac6e8080b0afda8f7ca94156a6"/>
    <w:p>
      <w:pPr>
        <w:pStyle w:val="Heading1"/>
      </w:pPr>
      <w:r>
        <w:t xml:space="preserve">Abstract Academic Document: The Role and Relevance of the Orthodontist in Belgium Brussels</w:t>
      </w:r>
    </w:p>
    <w:bookmarkStart w:id="20" w:name="introduction"/>
    <w:p>
      <w:pPr>
        <w:pStyle w:val="Heading2"/>
      </w:pPr>
      <w:r>
        <w:t xml:space="preserve">Introduction</w:t>
      </w:r>
    </w:p>
    <w:p>
      <w:pPr>
        <w:pStyle w:val="FirstParagraph"/>
      </w:pPr>
      <w:r>
        <w:t xml:space="preserve">The field of orthodontics has evolved significantly over the past few decades, becoming a specialized discipline within dentistry that focuses on diagnosing, preventing, and correcting malocclusions (improper bites) and other dental irregularities. In the context of Belgium Brussels—a culturally diverse metropolis with a unique blend of French-speaking and Dutch-speaking communities—the role of an orthodontist is both critical and multifaceted. This abstract academic document explores the significance of orthodontic care in Belgium Brussels, emphasizing the qualifications, challenges, and opportunities faced by orthodontists operating in this region. It also highlights the socio-cultural dynamics that shape dental healthcare delivery in Brussels.</w:t>
      </w:r>
    </w:p>
    <w:bookmarkEnd w:id="20"/>
    <w:bookmarkStart w:id="22" w:name="scope-of-practice"/>
    <w:bookmarkStart w:id="21" w:name="Xb8ed0f5a47d18c08ae7223cfaa53d5dfac63971"/>
    <w:p>
      <w:pPr>
        <w:pStyle w:val="Heading2"/>
      </w:pPr>
      <w:r>
        <w:t xml:space="preserve">Scope of Practice for an Orthodontist in Belgium Brussels</w:t>
      </w:r>
    </w:p>
    <w:p>
      <w:pPr>
        <w:pStyle w:val="FirstParagraph"/>
      </w:pPr>
      <w:r>
        <w:t xml:space="preserve">An orthodontist in Belgium Brussels must possess a comprehensive understanding of craniofacial growth, occlusion, and biomechanics to provide effective treatment. The scope of practice includes the diagnosis and treatment of malocclusions, the use of appliances such as braces and clear aligners, and collaboration with other dental professionals (e.g., pediatric dentists, periodontists). In Brussels, orthodontists often work in private practices or multidisciplinary clinics that cater to a diverse patient population. This diversity necessitates cultural sensitivity and language adaptability, as patients may require consultations in French or Dutch.</w:t>
      </w:r>
    </w:p>
    <w:bookmarkEnd w:id="21"/>
    <w:bookmarkEnd w:id="22"/>
    <w:bookmarkStart w:id="24" w:name="educational-requirements"/>
    <w:bookmarkStart w:id="23" w:name="X0e6c1012a340bc3b86bc9b957fbfa84e30abbde"/>
    <w:p>
      <w:pPr>
        <w:pStyle w:val="Heading2"/>
      </w:pPr>
      <w:r>
        <w:t xml:space="preserve">Educational Requirements for Becoming an Orthodontist in Belgium</w:t>
      </w:r>
    </w:p>
    <w:p>
      <w:pPr>
        <w:pStyle w:val="FirstParagraph"/>
      </w:pPr>
      <w:r>
        <w:t xml:space="preserve">To become an orthodontist in Belgium, including Brussels, individuals must complete a bachelor’s degree in dentistry (typically six years of study) followed by specialized postgraduate training. The Federal Agency for Medicines and Health Products (AFMPS) regulates dental education and practice in Belgium. Orthodontists must earn a master’s degree in orthodontics from an accredited institution, such as the Université Libre de Bruxelles or KU Leuven. Additionally, they must pass rigorous examinations administered by the Belgian Dental Council to obtain a license to practice.</w:t>
      </w:r>
    </w:p>
    <w:bookmarkEnd w:id="23"/>
    <w:bookmarkEnd w:id="24"/>
    <w:bookmarkStart w:id="26" w:name="current-trends"/>
    <w:bookmarkStart w:id="25" w:name="X8f9eb20058efab27baa8b5e09922c62dd340c2c"/>
    <w:p>
      <w:pPr>
        <w:pStyle w:val="Heading2"/>
      </w:pPr>
      <w:r>
        <w:t xml:space="preserve">Current Trends in Orthodontic Care in Belgium Brussels</w:t>
      </w:r>
    </w:p>
    <w:p>
      <w:pPr>
        <w:pStyle w:val="FirstParagraph"/>
      </w:pPr>
      <w:r>
        <w:t xml:space="preserve">In recent years, Belgium Brussels has witnessed a surge in demand for aesthetic orthodontic treatments, such as clear aligners and lingual braces. This trend is driven by the growing emphasis on cosmetic dentistry among younger patients and professionals. Technological advancements, including 3D imaging and digital treatment planning software, have also revolutionized orthodontic practices in the region. For instance, clinics in Brussels now commonly use intraoral scanners to create precise digital models of a patient’s teeth, reducing treatment time and improving outcomes.</w:t>
      </w:r>
    </w:p>
    <w:bookmarkEnd w:id="25"/>
    <w:bookmarkEnd w:id="26"/>
    <w:bookmarkStart w:id="28" w:name="challenges"/>
    <w:bookmarkStart w:id="27" w:name="Xaacc2a14ba496a0de661226881c9da281867d5b"/>
    <w:p>
      <w:pPr>
        <w:pStyle w:val="Heading2"/>
      </w:pPr>
      <w:r>
        <w:t xml:space="preserve">Challenges Faced by Orthodontists in Belgium Brussels</w:t>
      </w:r>
    </w:p>
    <w:p>
      <w:pPr>
        <w:pStyle w:val="FirstParagraph"/>
      </w:pPr>
      <w:r>
        <w:t xml:space="preserve">Despite the opportunities, orthodontists in Belgium Brussels face unique challenges. One significant issue is the high cost of orthodontic treatments, which can be a barrier for patients without comprehensive dental insurance. In contrast to some neighboring countries, Belgium’s public healthcare system provides limited coverage for orthodontic care unless it is deemed medically necessary. This has led to a reliance on private practice models in Brussels. Additionally, the region’s multicultural population requires orthodontists to navigate diverse patient expectations and cultural norms regarding dental aesthetics.</w:t>
      </w:r>
    </w:p>
    <w:bookmarkEnd w:id="27"/>
    <w:bookmarkEnd w:id="28"/>
    <w:bookmarkStart w:id="30" w:name="opportunities"/>
    <w:bookmarkStart w:id="29" w:name="Xf133a439bba16682c7c87238ff3651dddbc75c4"/>
    <w:p>
      <w:pPr>
        <w:pStyle w:val="Heading2"/>
      </w:pPr>
      <w:r>
        <w:t xml:space="preserve">Opportunities for Orthodontic Innovation in Belgium Brussels</w:t>
      </w:r>
    </w:p>
    <w:p>
      <w:pPr>
        <w:pStyle w:val="FirstParagraph"/>
      </w:pPr>
      <w:r>
        <w:t xml:space="preserve">The dynamic environment of Belgium Brussels presents numerous opportunities for orthodontic innovation. The city’s status as a European hub for healthcare research and technology fosters collaboration between academic institutions, private clinics, and international dental organizations. For example, the Université Libre de Bruxelles has partnered with orthodontic clinics in the region to conduct clinical trials on new treatment modalities. Furthermore, the integration of telemedicine into orthodontic care has expanded access for patients in underserved areas of Brussels.</w:t>
      </w:r>
    </w:p>
    <w:bookmarkEnd w:id="29"/>
    <w:bookmarkEnd w:id="30"/>
    <w:bookmarkStart w:id="32" w:name="ethical-considerations"/>
    <w:bookmarkStart w:id="31" w:name="Xf71499a2dbca5c74cc5d7bf39952bbbe15a464a"/>
    <w:p>
      <w:pPr>
        <w:pStyle w:val="Heading2"/>
      </w:pPr>
      <w:r>
        <w:t xml:space="preserve">Ethical Considerations for Orthodontists in Belgium Brussels</w:t>
      </w:r>
    </w:p>
    <w:p>
      <w:pPr>
        <w:pStyle w:val="FirstParagraph"/>
      </w:pPr>
      <w:r>
        <w:t xml:space="preserve">Ethical practice is paramount for orthodontists in Belgium Brussels, where patients come from diverse backgrounds and socioeconomic statuses. Key ethical considerations include ensuring informed consent, maintaining patient confidentiality under Belgian data protection laws (such as the General Data Protection Regulation), and avoiding conflicts of interest. Orthodontists must also balance the demand for cosmetic treatments with the medical necessity of interventions, particularly when treating minors.</w:t>
      </w:r>
    </w:p>
    <w:bookmarkEnd w:id="31"/>
    <w:bookmarkEnd w:id="32"/>
    <w:bookmarkStart w:id="33" w:name="conclusion"/>
    <w:p>
      <w:pPr>
        <w:pStyle w:val="Heading2"/>
      </w:pPr>
      <w:r>
        <w:t xml:space="preserve">Conclusion</w:t>
      </w:r>
    </w:p>
    <w:p>
      <w:pPr>
        <w:pStyle w:val="FirstParagraph"/>
      </w:pPr>
      <w:r>
        <w:t xml:space="preserve">The role of an orthodontist in Belgium Brussels is integral to addressing both aesthetic and functional dental issues within a multicultural and technologically advanced urban environment. As the field continues to evolve, orthodontists must adapt to emerging trends, regulatory frameworks, and the diverse needs of their patients. By leveraging innovation and maintaining high ethical standards, orthodontists in Brussels can contribute significantly to improving oral health outcomes for residents of this unique European capital.</w:t>
      </w:r>
    </w:p>
    <w:bookmarkEnd w:id="33"/>
    <w:p>
      <w:pPr>
        <w:pStyle w:val="BodyText"/>
      </w:pPr>
      <w:r>
        <w:t xml:space="preserve">Keywords: Abstract academic; Orthodontist; Belgium Brussels</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Belgium Brussels</dc:title>
  <dc:creator/>
  <dc:language>en</dc:language>
  <cp:keywords/>
  <dcterms:created xsi:type="dcterms:W3CDTF">2026-07-23T12:06:56Z</dcterms:created>
  <dcterms:modified xsi:type="dcterms:W3CDTF">2026-07-23T12:06:56Z</dcterms:modified>
</cp:coreProperties>
</file>

<file path=docProps/custom.xml><?xml version="1.0" encoding="utf-8"?>
<Properties xmlns="http://schemas.openxmlformats.org/officeDocument/2006/custom-properties" xmlns:vt="http://schemas.openxmlformats.org/officeDocument/2006/docPropsVTypes"/>
</file>