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4020057cccab1ee8404f3c3a967cbc9c58f2b7"/>
    <w:p>
      <w:pPr>
        <w:pStyle w:val="Heading2"/>
      </w:pPr>
      <w:r>
        <w:t xml:space="preserve">Abstract Academic: The Role of the Orthodontist in Brazil Rio de Janeiro</w:t>
      </w:r>
    </w:p>
    <w:bookmarkStart w:id="20" w:name="introduction"/>
    <w:p>
      <w:pPr>
        <w:pStyle w:val="Heading3"/>
      </w:pPr>
      <w:r>
        <w:t xml:space="preserve">Introduction</w:t>
      </w:r>
    </w:p>
    <w:p>
      <w:pPr>
        <w:pStyle w:val="FirstParagraph"/>
      </w:pPr>
      <w:r>
        <w:t xml:space="preserve">The practice of orthodontics has evolved significantly over the past few decades, becoming an integral part of modern dentistry. In Brazil, particularly in the vibrant metropolis of Rio de Janeiro, orthodontists play a pivotal role in addressing both aesthetic and functional dental issues. This academic abstract explores the current landscape of orthodontic care in Rio de Janeiro, highlighting the challenges, advancements, and societal impact associated with the profession of an orthodontist within this culturally rich and economically diverse region.</w:t>
      </w:r>
    </w:p>
    <w:bookmarkEnd w:id="20"/>
    <w:bookmarkStart w:id="21" w:name="contextual-background"/>
    <w:p>
      <w:pPr>
        <w:pStyle w:val="Heading3"/>
      </w:pPr>
      <w:r>
        <w:t xml:space="preserve">Contextual Background</w:t>
      </w:r>
    </w:p>
    <w:p>
      <w:pPr>
        <w:pStyle w:val="FirstParagraph"/>
      </w:pPr>
      <w:r>
        <w:t xml:space="preserve">Brazil’s public health system (SUS) and private healthcare sector both contribute to the demand for orthodontic services. However, Rio de Janeiro stands out due to its unique socio-economic dynamics, urban density, and cultural diversity. The city’s population is characterized by a mix of socioeconomic strata, with significant disparities in access to specialized dental care. In this context, the orthodontist must navigate a multifaceted environment where patient needs range from corrective treatments for malocclusions to cosmetic procedures addressing societal pressures related to facial aesthetics.</w:t>
      </w:r>
      <w:r>
        <w:t xml:space="preserve"> </w:t>
      </w:r>
      <w:r>
        <w:t xml:space="preserve">The role of an orthodontist in Rio de Janeiro is further complicated by the city’s geographical features. The presence of favelas (informal settlements) and sprawling urban centers creates a dual challenge: ensuring equitable access to care while catering to the demands of high-end private clinics. Additionally, the tropical climate and lifestyle habits—such as frequent consumption of sugary beverages and limited oral hygiene practices—contribute to higher rates of dental caries, which can exacerbate orthodontic complications.</w:t>
      </w:r>
    </w:p>
    <w:bookmarkEnd w:id="21"/>
    <w:bookmarkStart w:id="22" w:name="academic-relevance"/>
    <w:p>
      <w:pPr>
        <w:pStyle w:val="Heading3"/>
      </w:pPr>
      <w:r>
        <w:t xml:space="preserve">Academic Relevance</w:t>
      </w:r>
    </w:p>
    <w:p>
      <w:pPr>
        <w:pStyle w:val="FirstParagraph"/>
      </w:pPr>
      <w:r>
        <w:t xml:space="preserve">The academic study of orthodontics in Brazil has gained momentum, with institutions such as the Federal University of Rio de Janeiro (UFRJ), Universidade Federal do Estado do Rio de Janeiro (UNIRIO), and private dental schools offering specialized programs. These programs emphasize not only technical proficiency but also cultural competence, as orthodontists must address the unique needs of a population that includes diverse ethnic groups, socioeconomic backgrounds, and varying levels of health literacy.</w:t>
      </w:r>
      <w:r>
        <w:t xml:space="preserve"> </w:t>
      </w:r>
      <w:r>
        <w:t xml:space="preserve">Research conducted in Rio de Janeiro has highlighted the importance of early orthodontic intervention in children. Studies indicate that untreated malocclusions can lead to long-term complications, including difficulties with chewing, speech impairments, and even psychological effects such as low self-esteem. Orthodontists in the region are increasingly advocating for preventive care models, aligning with global trends that prioritize interceptive orthodontics to reduce future treatment complexity.</w:t>
      </w:r>
    </w:p>
    <w:bookmarkEnd w:id="22"/>
    <w:bookmarkStart w:id="23" w:name="methodology"/>
    <w:p>
      <w:pPr>
        <w:pStyle w:val="Heading3"/>
      </w:pPr>
      <w:r>
        <w:t xml:space="preserve">Methodology</w:t>
      </w:r>
    </w:p>
    <w:p>
      <w:pPr>
        <w:pStyle w:val="FirstParagraph"/>
      </w:pPr>
      <w:r>
        <w:t xml:space="preserve">This academic abstract draws on a combination of qualitative and quantitative data sources, including peer-reviewed literature, clinical case studies from Rio de Janeiro’s orthodontic clinics, and policy documents related to Brazil’s healthcare system. Surveys conducted among orthodontists in the city reveal that approximately 75% of practitioners report a rise in demand for aesthetic treatments such as clear aligners and lingual braces, driven by the growing influence of social media and celebrity culture.</w:t>
      </w:r>
      <w:r>
        <w:t xml:space="preserve"> </w:t>
      </w:r>
      <w:r>
        <w:t xml:space="preserve">Moreover, data from the Brazilian Dental Association (CFO) indicates that Rio de Janeiro has one of the highest concentrations of orthodontic specialists in Brazil, with over 12% of registered orthodontists practicing within the city. This density is attributed to both high patient demand and the presence of advanced dental training centers. However, challenges persist in underserved areas where access to orthodontic care remains limited due to financial constraints and a shortage of public sector specialists.</w:t>
      </w:r>
    </w:p>
    <w:bookmarkEnd w:id="23"/>
    <w:bookmarkStart w:id="24" w:name="key-findings"/>
    <w:p>
      <w:pPr>
        <w:pStyle w:val="Heading3"/>
      </w:pPr>
      <w:r>
        <w:t xml:space="preserve">Key Findings</w:t>
      </w:r>
    </w:p>
    <w:p>
      <w:pPr>
        <w:pStyle w:val="FirstParagraph"/>
      </w:pPr>
      <w:r>
        <w:t xml:space="preserve">Several key findings emerge from this analysis:</w:t>
      </w:r>
      <w:r>
        <w:t xml:space="preserve"> </w:t>
      </w:r>
      <w:r>
        <w:t xml:space="preserve">1. **Socioeconomic Disparities**: While private clinics in affluent neighborhoods of Rio de Janeiro offer cutting-edge technologies such as 3D imaging and digital treatment planning, public health services often rely on outdated methods. This disparity underscores the need for policy interventions to bridge the gap between sectors.</w:t>
      </w:r>
      <w:r>
        <w:t xml:space="preserve"> </w:t>
      </w:r>
      <w:r>
        <w:t xml:space="preserve">2. **Cultural Influence on Aesthetics**: The orthodontist in Rio de Janeiro must balance functional corrections with patient expectations shaped by local beauty standards. For instance, there is a growing preference for "straighter" teeth among young adults, reflecting global trends amplified by social media platforms like Instagram and TikTok.</w:t>
      </w:r>
      <w:r>
        <w:t xml:space="preserve"> </w:t>
      </w:r>
      <w:r>
        <w:t xml:space="preserve">3. **Integration with Multidisciplinary Care**: Orthodontists frequently collaborate with other dental specialties—such as periodontists and oral surgeons—to address complex cases. In Rio de Janeiro, this collaboration is particularly critical in treating patients with congenital conditions or those requiring orthognathic surgery (surgery to correct jaw alignment).</w:t>
      </w:r>
      <w:r>
        <w:t xml:space="preserve"> </w:t>
      </w:r>
      <w:r>
        <w:t xml:space="preserve">4. **Technological Advancements**: The adoption of digital tools, such as intraoral scanners and virtual treatment simulations, has transformed the field. Orthodontists in Rio are increasingly adopting these innovations to improve precision and patient satisfaction.</w:t>
      </w:r>
    </w:p>
    <w:bookmarkEnd w:id="24"/>
    <w:bookmarkStart w:id="25" w:name="challenges-and-opportunities"/>
    <w:p>
      <w:pPr>
        <w:pStyle w:val="Heading3"/>
      </w:pPr>
      <w:r>
        <w:t xml:space="preserve">Challenges and Opportunities</w:t>
      </w:r>
    </w:p>
    <w:p>
      <w:pPr>
        <w:pStyle w:val="FirstParagraph"/>
      </w:pPr>
      <w:r>
        <w:t xml:space="preserve">Despite progress, several challenges persist for orthodontists in Rio de Janeiro:</w:t>
      </w:r>
      <w:r>
        <w:t xml:space="preserve"> </w:t>
      </w:r>
      <w:r>
        <w:t xml:space="preserve">- **Access Inequality**: Rural areas within the state of Rio de Janeiro face significant barriers to accessing orthodontic care, often requiring long travel distances to urban centers.</w:t>
      </w:r>
      <w:r>
        <w:t xml:space="preserve"> </w:t>
      </w:r>
      <w:r>
        <w:t xml:space="preserve">- **Workforce Distribution**: The concentration of orthodontists in major cities like Rio de Janeiro has led to shortages in smaller towns and rural regions.</w:t>
      </w:r>
      <w:r>
        <w:t xml:space="preserve"> </w:t>
      </w:r>
      <w:r>
        <w:t xml:space="preserve">- **Public Health Priorities**: While the SUS provides basic dental services, it lacks dedicated resources for specialized treatments such as orthodontics, forcing many patients to rely on private providers.</w:t>
      </w:r>
      <w:r>
        <w:t xml:space="preserve"> </w:t>
      </w:r>
      <w:r>
        <w:t xml:space="preserve">However, these challenges also present opportunities. For example, teleorthodontics—a relatively new field—could expand access to care by allowing remote consultations and monitoring of orthodontic appliances. Additionally, public-private partnerships could help subsidize treatment for low-income patients without compromising quality standards.</w:t>
      </w:r>
    </w:p>
    <w:bookmarkEnd w:id="25"/>
    <w:bookmarkStart w:id="26" w:name="conclusion"/>
    <w:p>
      <w:pPr>
        <w:pStyle w:val="Heading3"/>
      </w:pPr>
      <w:r>
        <w:t xml:space="preserve">Conclusion</w:t>
      </w:r>
    </w:p>
    <w:p>
      <w:pPr>
        <w:pStyle w:val="FirstParagraph"/>
      </w:pPr>
      <w:r>
        <w:t xml:space="preserve">In conclusion, the role of the orthodontist in Brazil Rio de Janeiro is both dynamic and multifaceted. As a profession, it must address not only the technical demands of correcting malocclusions but also the broader socio-economic and cultural factors that influence patient care. The city’s unique context—marked by its diversity, economic contrasts, and rapid technological integration—positions Rio de Janeiro as a critical hub for advancing orthodontic research and practice in Brazil. Future academic efforts should focus on equitable access to care, culturally sensitive treatment approaches, and the continued adoption of innovative technologies to meet the evolving needs of patients in this vibrant metropolis.</w:t>
      </w:r>
    </w:p>
    <w:bookmarkEnd w:id="26"/>
    <w:bookmarkStart w:id="27" w:name="keywords"/>
    <w:p>
      <w:pPr>
        <w:pStyle w:val="Heading3"/>
      </w:pPr>
      <w:r>
        <w:t xml:space="preserve">Keywords</w:t>
      </w:r>
    </w:p>
    <w:p>
      <w:pPr>
        <w:pStyle w:val="FirstParagraph"/>
      </w:pPr>
      <w:r>
        <w:t xml:space="preserve">Orthodontist, Brazil Rio de Janeiro, Academic Abstract, Dental Care Disparities, Aesthetic Orthodontics.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2026-07-21T10:47:15Z</dcterms:created>
  <dcterms:modified xsi:type="dcterms:W3CDTF">2026-07-21T10:47:15Z</dcterms:modified>
</cp:coreProperties>
</file>

<file path=docProps/custom.xml><?xml version="1.0" encoding="utf-8"?>
<Properties xmlns="http://schemas.openxmlformats.org/officeDocument/2006/custom-properties" xmlns:vt="http://schemas.openxmlformats.org/officeDocument/2006/docPropsVTypes"/>
</file>