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5cada07d4b44597266a59fc427d85c66b20f730"/>
    <w:p>
      <w:pPr>
        <w:pStyle w:val="Heading1"/>
      </w:pPr>
      <w:r>
        <w:t xml:space="preserve">Abstract Academic Document: The Role and Challenges of an Orthodontist in Brazil, São Paulo</w:t>
      </w:r>
    </w:p>
    <w:p>
      <w:pPr>
        <w:pStyle w:val="FirstParagraph"/>
      </w:pPr>
      <w:r>
        <w:rPr>
          <w:bCs/>
          <w:b/>
        </w:rPr>
        <w:t xml:space="preserve">Abstract academic:</w:t>
      </w:r>
      <w:r>
        <w:t xml:space="preserve"> </w:t>
      </w:r>
      <w:r>
        <w:t xml:space="preserve">This document presents a comprehensive analysis of the role, responsibilities, and challenges faced by orthodontists in the state of São Paulo, Brazil. As one of the most populous and economically dynamic regions in South America, São Paulo is a hub for both public and private healthcare services, making it an ideal context to explore the unique demands placed on orthodontic professionals. The study examines the evolution of orthodontic practices in this region, emphasizing technological advancements, patient demographics, and socio-cultural factors that influence treatment outcomes. Furthermore, it highlights the importance of interdisciplinary collaboration between orthodontists and other dental specialists to address complex cases within a diverse population.</w:t>
      </w:r>
    </w:p>
    <w:p>
      <w:pPr>
        <w:pStyle w:val="BodyText"/>
      </w:pPr>
      <w:r>
        <w:rPr>
          <w:bCs/>
          <w:b/>
        </w:rPr>
        <w:t xml:space="preserve">Orthodontist:</w:t>
      </w:r>
      <w:r>
        <w:t xml:space="preserve"> </w:t>
      </w:r>
      <w:r>
        <w:t xml:space="preserve">Orthodontists are specialized dentists who diagnose and treat malocclusions (misaligned teeth and jaws) through various corrective methods, including braces, clear aligners, and surgical interventions. In Brazil, the field of orthodontics has experienced significant growth over the past decade due to increased awareness of oral health’s impact on overall well-being. São Paulo, home to approximately 12 million people in its metropolitan area alone (IBGE, 2023), presents a unique landscape for orthodontic practice. The city’s high population density, combined with a rising middle class that prioritizes cosmetic and functional dental care, has led to an increased demand for orthodontic services. However, this growth is accompanied by challenges such as disparities in access to care between urban and peripheral regions, the need for standardized training protocols, and the integration of digital technologies into traditional orthodontic practices.</w:t>
      </w:r>
    </w:p>
    <w:p>
      <w:pPr>
        <w:pStyle w:val="BodyText"/>
      </w:pPr>
      <w:r>
        <w:rPr>
          <w:bCs/>
          <w:b/>
        </w:rPr>
        <w:t xml:space="preserve">Brazil São Paulo:</w:t>
      </w:r>
      <w:r>
        <w:t xml:space="preserve"> </w:t>
      </w:r>
      <w:r>
        <w:t xml:space="preserve">São Paulo’s position as Brazil’s economic and cultural capital underscores its significance in shaping healthcare policies and professional standards. The state has over 300 dental schools, many of which offer advanced orthodontic programs accredited by the Brazilian Dental Association (CFO). This infrastructure supports a robust pipeline of orthodontists who contribute to both public health initiatives and private sector innovation. For instance, institutions like the São Paulo School of Dentistry at University of São Paulo (FOUSP) have pioneered research on biomechanics, 3D imaging, and personalized treatment planning. However, the region’s rapid urbanization has also created a fragmented healthcare system, where orthodontists in private clinics often cater to affluent patients while public health units struggle with resource limitations.</w:t>
      </w:r>
    </w:p>
    <w:p>
      <w:pPr>
        <w:pStyle w:val="BodyText"/>
      </w:pPr>
      <w:r>
        <w:t xml:space="preserve">The study highlights key trends in orthodontic practice across São Paulo. One notable development is the increasing adoption of digital tools such as cone-beam computed tomography (CBCT), intraoral scanners, and computer-aided design (CAD) software. These technologies enable orthodontists to create precise treatment plans tailored to individual patient needs, reducing the time required for consultations and improving long-term outcomes. For example, clear aligner therapy using platforms like Invisalign has gained popularity among younger patients seeking discreet options for correcting mild to moderate malocclusions.</w:t>
      </w:r>
    </w:p>
    <w:p>
      <w:pPr>
        <w:pStyle w:val="BodyText"/>
      </w:pPr>
      <w:r>
        <w:t xml:space="preserve">Another critical factor shaping orthodontic care in São Paulo is the region’s diverse patient population. With a multicultural society that includes indigenous groups, immigrants from other parts of Brazil, and international expatriates, orthodontists must navigate varying cultural expectations regarding aesthetics and functionality. For instance, while some patients prioritize esthetic alignment for social reasons, others may focus on functional improvements to alleviate issues like temporomandibular joint disorders (TMJ) or speech impediments. This necessitates a patient-centered approach that balances medical expertise with cultural sensitivity.</w:t>
      </w:r>
    </w:p>
    <w:p>
      <w:pPr>
        <w:pStyle w:val="BodyText"/>
      </w:pPr>
      <w:r>
        <w:t xml:space="preserve">Despite these advancements, several challenges persist. One major issue is the disparity in orthodontic access between São Paulo’s central districts and its periphery. In low-income areas, public healthcare facilities often lack the resources to provide comprehensive orthodontic treatments, leading to long waiting lists and reliance on outdated techniques. This inequity has prompted advocacy efforts by professional organizations like the Brazilian Society of Orthodontics (SBO) to promote policies that expand access to care through subsidized programs and community outreach initiatives.</w:t>
      </w:r>
    </w:p>
    <w:p>
      <w:pPr>
        <w:pStyle w:val="BodyText"/>
      </w:pPr>
      <w:r>
        <w:t xml:space="preserve">Additionally, the integration of orthodontic services into multidisciplinary dental teams remains a priority in São Paulo. Complex cases involving craniofacial anomalies or syndromes often require collaboration between orthodontists, oral surgeons, pediatric dentists, and maxillofacial radiologists. For example, patients with cleft lip and palate benefit from early intervention by orthodontists to guide jaw growth and prepare for surgical correction. Such interdisciplinary efforts underscore the need for continuous professional development and standardized training protocols across the region.</w:t>
      </w:r>
    </w:p>
    <w:p>
      <w:pPr>
        <w:pStyle w:val="BodyText"/>
      </w:pPr>
      <w:r>
        <w:t xml:space="preserve">Moreover, the study explores the impact of socioeconomic factors on orthodontic treatment decisions. In São Paulo, where private dental clinics are concentrated in affluent neighborhoods like Morumbi and Jardim Paulistano, orthodontists often encounter patients with higher disposable incomes who can afford premium services. Conversely, public health units must prioritize cases based on medical urgency rather than cosmetic preferences, which can lead to ethical dilemmas for practitioners.</w:t>
      </w:r>
    </w:p>
    <w:p>
      <w:pPr>
        <w:pStyle w:val="BodyText"/>
      </w:pPr>
      <w:r>
        <w:t xml:space="preserve">In conclusion, this academic abstract underscores the evolving role of orthodontists in São Paulo as they navigate a dynamic healthcare landscape shaped by technological innovation, cultural diversity, and socio-economic disparities. The region’s unique characteristics present both opportunities and challenges for professionals striving to provide equitable, high-quality care. Future research should focus on developing scalable solutions to address access gaps while leveraging emerging technologies to enhance patient outcomes in this vibrant Brazilian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Brazil São Paulo</dc:title>
  <dc:creator/>
  <dc:language>en</dc:language>
  <cp:keywords/>
  <dcterms:created xsi:type="dcterms:W3CDTF">2026-07-23T16:48:39Z</dcterms:created>
  <dcterms:modified xsi:type="dcterms:W3CDTF">2026-07-23T16:48:39Z</dcterms:modified>
</cp:coreProperties>
</file>

<file path=docProps/custom.xml><?xml version="1.0" encoding="utf-8"?>
<Properties xmlns="http://schemas.openxmlformats.org/officeDocument/2006/custom-properties" xmlns:vt="http://schemas.openxmlformats.org/officeDocument/2006/docPropsVTypes"/>
</file>