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7af7c89fa635646a3b811d37bbe14938a841276"/>
    <w:p>
      <w:pPr>
        <w:pStyle w:val="Heading1"/>
      </w:pPr>
      <w:r>
        <w:t xml:space="preserve">Abstract Academic: The Role, Challenges, and Impact of Orthodontists in Chile Santiago</w:t>
      </w:r>
    </w:p>
    <w:bookmarkStart w:id="21" w:name="introduction"/>
    <w:bookmarkStart w:id="20" w:name="Xf409b22321bd7b595c8cfb4fa28375f9a08e9b5"/>
    <w:p>
      <w:pPr>
        <w:pStyle w:val="Heading2"/>
      </w:pPr>
      <w:r>
        <w:t xml:space="preserve">Introduction to the Importance of Orthodontics in Chile Santiago</w:t>
      </w:r>
    </w:p>
    <w:p>
      <w:pPr>
        <w:pStyle w:val="FirstParagraph"/>
      </w:pPr>
      <w:r>
        <w:t xml:space="preserve">In the dynamic healthcare landscape of Chile Santiago, orthodontists play a pivotal role in addressing both functional and aesthetic dental needs. As specialists within the broader field of dentistry, orthodontists focus on diagnosing, preventing, and correcting malocclusions (improper alignment of teeth) through various treatment modalities such as braces, aligners, and surgical interventions. The unique socio-economic and cultural context of Santiago necessitates a nuanced understanding of orthodontic care delivery in this region. This academic abstract explores the significance of orthodontists in Chile Santiago, highlighting their contributions to public health, education systems, and technological advancements while addressing challenges specific to the area.</w:t>
      </w:r>
    </w:p>
    <w:bookmarkEnd w:id="20"/>
    <w:bookmarkEnd w:id="21"/>
    <w:bookmarkStart w:id="23" w:name="role-of-orthodontists"/>
    <w:bookmarkStart w:id="22" w:name="Xc33e85a97890c20a8a36c15a041716a74bfaf11"/>
    <w:p>
      <w:pPr>
        <w:pStyle w:val="Heading2"/>
      </w:pPr>
      <w:r>
        <w:t xml:space="preserve">The Role of Orthodontists in Chile Santiago</w:t>
      </w:r>
    </w:p>
    <w:p>
      <w:pPr>
        <w:pStyle w:val="FirstParagraph"/>
      </w:pPr>
      <w:r>
        <w:t xml:space="preserve">Orthodontists in Chile Santiago are not only clinical practitioners but also key contributors to the nation’s dental education infrastructure. Institutions such as the Universidad de Chile and Universidad Católica de Santiago have established robust orthodontic programs that train professionals to meet regional and national demands. These programs emphasize evidence-based practices, ethical standards, and cultural sensitivity, ensuring graduates are equipped to address the diverse oral health needs of Santiago’s population.</w:t>
      </w:r>
    </w:p>
    <w:p>
      <w:pPr>
        <w:pStyle w:val="BodyText"/>
      </w:pPr>
      <w:r>
        <w:t xml:space="preserve">Public health initiatives in Chile have increasingly prioritized preventive care, including early orthodontic screenings for children. In Santiago, this has led to a growing emphasis on interceptive orthodontics—early intervention that can prevent more complex issues later in life. Additionally, the integration of digital tools such as 3D imaging and virtual treatment planning has revolutionized diagnostic precision and patient engagement in Santiago clinics.</w:t>
      </w:r>
    </w:p>
    <w:bookmarkEnd w:id="22"/>
    <w:bookmarkEnd w:id="23"/>
    <w:bookmarkStart w:id="25" w:name="challenges-in-santiago"/>
    <w:bookmarkStart w:id="24" w:name="X34d5ad0508ac213e71ea0cab39194fa0995d65a"/>
    <w:p>
      <w:pPr>
        <w:pStyle w:val="Heading2"/>
      </w:pPr>
      <w:r>
        <w:t xml:space="preserve">Challenges Faced by Orthodontists in Chile Santiago</w:t>
      </w:r>
    </w:p>
    <w:p>
      <w:pPr>
        <w:pStyle w:val="FirstParagraph"/>
      </w:pPr>
      <w:r>
        <w:t xml:space="preserve">Despite advancements, orthodontists in Chile Santiago encounter unique challenges. One significant barrier is the disparity between public and private healthcare access. While private clinics often provide cutting-edge technology and personalized care, many low-income families struggle to afford orthodontic treatments. This has prompted initiatives such as subsidized programs through the Chilean Ministry of Health (Ministerio de Salud) to improve accessibility.</w:t>
      </w:r>
    </w:p>
    <w:p>
      <w:pPr>
        <w:pStyle w:val="BodyText"/>
      </w:pPr>
      <w:r>
        <w:t xml:space="preserve">Economic constraints also affect the availability of specialized equipment. For instance, while some Santiago clinics have adopted clear aligner technologies like Invisalign, others rely on traditional metal braces due to cost limitations. Additionally, rural areas surrounding Santiago face shortages of orthodontic specialists, exacerbating healthcare inequities.</w:t>
      </w:r>
    </w:p>
    <w:p>
      <w:pPr>
        <w:pStyle w:val="BodyText"/>
      </w:pPr>
      <w:r>
        <w:t xml:space="preserve">Cultural factors further influence treatment demand. Aesthetic concerns about dental appearance are rising among young adults in Santiago, driven by social media trends and increased awareness of oral health’s impact on self-esteem. However, misconceptions about orthodontic care—such as the belief that it is solely for children—persist, requiring targeted community education efforts.</w:t>
      </w:r>
    </w:p>
    <w:bookmarkEnd w:id="24"/>
    <w:bookmarkEnd w:id="25"/>
    <w:bookmarkStart w:id="27" w:name="educational-and-research-contributions"/>
    <w:bookmarkStart w:id="26" w:name="X307fd7500443b85a53d13c2aa1e9e6f59c42440"/>
    <w:p>
      <w:pPr>
        <w:pStyle w:val="Heading2"/>
      </w:pPr>
      <w:r>
        <w:t xml:space="preserve">Educational and Research Contributions of Orthodontists in Chile Santiago</w:t>
      </w:r>
    </w:p>
    <w:p>
      <w:pPr>
        <w:pStyle w:val="FirstParagraph"/>
      </w:pPr>
      <w:r>
        <w:t xml:space="preserve">Chile Santiago has emerged as a hub for orthodontic research, with institutions collaborating on studies related to genetic factors influencing malocclusions, the long-term efficacy of different treatment methods, and innovations in pediatric orthodontics. Researchers in Santiago have also explored the intersection of orthodontics and systemic health conditions such as sleep apnea and temporomandibular joint disorders (TMJ), highlighting the multidisciplinary nature of modern practice.</w:t>
      </w:r>
    </w:p>
    <w:p>
      <w:pPr>
        <w:pStyle w:val="BodyText"/>
      </w:pPr>
      <w:r>
        <w:t xml:space="preserve">Academic conferences held annually in Santiago, such as the Chilean Society of Orthodontics Congress, provide platforms for professionals to share findings and discuss emerging trends. These events often emphasize the importance of global best practices while adapting them to local contexts, such as addressing high rates of caries (tooth decay) among children in urban areas.</w:t>
      </w:r>
    </w:p>
    <w:bookmarkEnd w:id="26"/>
    <w:bookmarkEnd w:id="27"/>
    <w:bookmarkStart w:id="29" w:name="future-directions"/>
    <w:bookmarkStart w:id="28" w:name="X231024553c3067d8c3d7f4e59711dc1b9887c02"/>
    <w:p>
      <w:pPr>
        <w:pStyle w:val="Heading2"/>
      </w:pPr>
      <w:r>
        <w:t xml:space="preserve">Future Directions for Orthodontists in Chile Santiago</w:t>
      </w:r>
    </w:p>
    <w:p>
      <w:pPr>
        <w:pStyle w:val="FirstParagraph"/>
      </w:pPr>
      <w:r>
        <w:t xml:space="preserve">Looking ahead, orthodontists in Chile Santiago must navigate the dual pressures of technological innovation and equitable healthcare access. Teleorthodontics—a rapidly growing field—could bridge gaps by enabling remote consultations and monitoring, particularly for patients in underserved regions. Additionally, partnerships between public health entities and private practices may help expand treatment options for marginalized communities.</w:t>
      </w:r>
    </w:p>
    <w:p>
      <w:pPr>
        <w:pStyle w:val="BodyText"/>
      </w:pPr>
      <w:r>
        <w:t xml:space="preserve">As Santiago continues to grow as a regional leader in dental care, orthodontists will play an increasingly critical role in shaping policies that prioritize preventive care and lifelong oral health. By integrating interdisciplinary approaches and fostering community engagement, the profession can ensure that all residents of Chile Santiago benefit from advancements in orthodontic science.</w:t>
      </w:r>
    </w:p>
    <w:bookmarkEnd w:id="28"/>
    <w:bookmarkEnd w:id="29"/>
    <w:bookmarkStart w:id="30" w:name="conclusion"/>
    <w:p>
      <w:pPr>
        <w:pStyle w:val="Heading2"/>
      </w:pPr>
      <w:r>
        <w:t xml:space="preserve">Conclusion</w:t>
      </w:r>
    </w:p>
    <w:p>
      <w:pPr>
        <w:pStyle w:val="FirstParagraph"/>
      </w:pPr>
      <w:r>
        <w:t xml:space="preserve">In summary, orthodontists in Chile Santiago are integral to addressing both individual and public health challenges through clinical expertise, education, and research. Their work reflects the broader healthcare landscape of Chile—a nation striving to balance innovation with accessibility. As the demand for orthodontic services grows, so too does the need for collaboration between practitioners, policymakers, and communities to ensure that Santiago remains a model of excellence in dental care.</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Orthodontists in Chile Santiago</dc:title>
  <dc:creator/>
  <dc:language>en</dc:language>
  <cp:keywords/>
  <dcterms:created xsi:type="dcterms:W3CDTF">2026-07-21T16:56:13Z</dcterms:created>
  <dcterms:modified xsi:type="dcterms:W3CDTF">2026-07-21T16:56:13Z</dcterms:modified>
</cp:coreProperties>
</file>

<file path=docProps/custom.xml><?xml version="1.0" encoding="utf-8"?>
<Properties xmlns="http://schemas.openxmlformats.org/officeDocument/2006/custom-properties" xmlns:vt="http://schemas.openxmlformats.org/officeDocument/2006/docPropsVTypes"/>
</file>