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Orthodontists</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6" w:name="X4bce51ec49fe1a0d54e7644b54b05b93f8065cb"/>
    <w:p>
      <w:pPr>
        <w:pStyle w:val="Heading1"/>
      </w:pPr>
      <w:r>
        <w:t xml:space="preserve">Abstract Academic Document: The Role of Orthodontists in China Guangzhou</w:t>
      </w:r>
    </w:p>
    <w:p>
      <w:pPr>
        <w:pStyle w:val="FirstParagraph"/>
      </w:pPr>
      <w:r>
        <w:rPr>
          <w:bCs/>
          <w:b/>
        </w:rPr>
        <w:t xml:space="preserve">Abstract academic:</w:t>
      </w:r>
      <w:r>
        <w:t xml:space="preserve"> </w:t>
      </w:r>
      <w:r>
        <w:t xml:space="preserve">This document examines the critical role of orthodontists in addressing dental and facial irregularities within the context of China Guangzhou, a rapidly urbanizing metropolis with growing healthcare demands. As an academic abstract, it synthesizes current practices, challenges, and opportunities for orthodontic professionals operating in this region. The study highlights how cultural, economic, and technological factors shape the practice of orthodontics in China Guangzhou while emphasizing the importance of interdisciplinary collaboration to improve oral health outcomes.</w:t>
      </w:r>
    </w:p>
    <w:bookmarkStart w:id="20" w:name="introduction"/>
    <w:p>
      <w:pPr>
        <w:pStyle w:val="Heading2"/>
      </w:pPr>
      <w:r>
        <w:t xml:space="preserve">1. Introduction</w:t>
      </w:r>
    </w:p>
    <w:p>
      <w:pPr>
        <w:pStyle w:val="FirstParagraph"/>
      </w:pPr>
      <w:r>
        <w:t xml:space="preserve">China Guangzhou, a major economic and cultural hub in southern China, has witnessed significant demographic and infrastructural changes over recent decades. These transformations have led to an increased demand for specialized dental care, particularly orthodontics. Orthodontists in this region play a pivotal role in addressing malocclusions, improving aesthetics, and enhancing patients' quality of life through corrective treatments such as braces, clear aligners, and surgical interventions. This abstract academic document explores the evolving landscape of orthodontic practice in China Guangzhou, emphasizing its relevance to public health policies and clinical advancements.</w:t>
      </w:r>
    </w:p>
    <w:bookmarkEnd w:id="20"/>
    <w:bookmarkStart w:id="21" w:name="X9b92b491cf9e61d9ba705e3564e19d84c006d1b"/>
    <w:p>
      <w:pPr>
        <w:pStyle w:val="Heading2"/>
      </w:pPr>
      <w:r>
        <w:t xml:space="preserve">2. The Role of Orthodontists in China Guangzhou</w:t>
      </w:r>
    </w:p>
    <w:p>
      <w:pPr>
        <w:pStyle w:val="FirstParagraph"/>
      </w:pPr>
      <w:r>
        <w:t xml:space="preserve">In China Guangzhou, orthodontists are not only clinicians but also educators and researchers who contribute to the national healthcare framework. Their work involves diagnosing skeletal, dental, and soft tissue discrepancies using advanced diagnostic tools such as cone-beam computed tomography (CBCT) and digital smile design software. The unique demographic profile of Guangzhou—a mix of urban populations, migrant workers, and a growing middle class—requires orthodontists to tailor treatments to diverse patient needs. For instance, the rising prevalence of malocclusions among children due to lifestyle changes and dietary habits has necessitated early intervention strategies.</w:t>
      </w:r>
    </w:p>
    <w:p>
      <w:pPr>
        <w:pStyle w:val="BodyText"/>
      </w:pPr>
      <w:r>
        <w:t xml:space="preserve">The role of orthodontists in China Guangzhou extends beyond clinical practice. They collaborate with pediatricians, surgeons, and public health officials to integrate preventive care into primary healthcare systems. Additionally, their expertise is vital in addressing the aesthetic concerns of patients in a society where facial harmony is culturally significant. This demand has led to the proliferation of private orthodontic clinics offering cutting-edge treatments like Invisalign and lingual braces.</w:t>
      </w:r>
    </w:p>
    <w:bookmarkEnd w:id="21"/>
    <w:bookmarkStart w:id="22" w:name="challenges-and-opportunities"/>
    <w:p>
      <w:pPr>
        <w:pStyle w:val="Heading2"/>
      </w:pPr>
      <w:r>
        <w:t xml:space="preserve">3. Challenges and Opportunities</w:t>
      </w:r>
    </w:p>
    <w:p>
      <w:pPr>
        <w:pStyle w:val="FirstParagraph"/>
      </w:pPr>
      <w:r>
        <w:t xml:space="preserve">Despite advancements, orthodontists in China Guangzhou face several challenges. One major issue is the disparity in access to orthodontic services between urban and rural areas within Guangzhou's administrative boundaries. While affluent districts enjoy state-of-the-art facilities, underprivileged communities often lack resources for corrective treatments. Additionally, cultural perceptions of dental aesthetics and the stigma associated with orthodontic appliances can deter patients from seeking care.</w:t>
      </w:r>
    </w:p>
    <w:p>
      <w:pPr>
        <w:pStyle w:val="BodyText"/>
      </w:pPr>
      <w:r>
        <w:t xml:space="preserve">Economic factors also influence orthodontic practice in China Guangzhou. The high cost of orthodontic treatments—often considered elective—limits accessibility for lower-income families. However, government initiatives such as subsidies for pediatric dental care and public-private partnerships have begun to bridge this gap. Technological innovation, including the use of artificial intelligence (AI) for treatment planning and teleorthodontics, offers opportunities to enhance efficiency and reduce costs.</w:t>
      </w:r>
    </w:p>
    <w:bookmarkEnd w:id="22"/>
    <w:bookmarkStart w:id="23" w:name="X454631abb4623403ac320543cc44f474c6acad4"/>
    <w:p>
      <w:pPr>
        <w:pStyle w:val="Heading2"/>
      </w:pPr>
      <w:r>
        <w:t xml:space="preserve">4. Academic Research and Educational Initiatives</w:t>
      </w:r>
    </w:p>
    <w:p>
      <w:pPr>
        <w:pStyle w:val="FirstParagraph"/>
      </w:pPr>
      <w:r>
        <w:t xml:space="preserve">The academic community in China Guangzhou is actively contributing to orthodontic research. Institutions such as the Guangzhou Medical University and Sun Yat-sen University have established specialized orthodontic departments that focus on genetic, biomechanical, and epidemiological studies. These programs produce highly trained professionals equipped to address local challenges while adhering to international standards.</w:t>
      </w:r>
    </w:p>
    <w:p>
      <w:pPr>
        <w:pStyle w:val="BodyText"/>
      </w:pPr>
      <w:r>
        <w:t xml:space="preserve">Academic collaborations with global orthodontic organizations have also facilitated knowledge exchange. For example, research published in journals like the</w:t>
      </w:r>
      <w:r>
        <w:t xml:space="preserve"> </w:t>
      </w:r>
      <w:r>
        <w:rPr>
          <w:iCs/>
          <w:i/>
        </w:rPr>
        <w:t xml:space="preserve">Journal of Orthodontics</w:t>
      </w:r>
      <w:r>
        <w:t xml:space="preserve"> </w:t>
      </w:r>
      <w:r>
        <w:t xml:space="preserve">has highlighted the unique prevalence of Class III malocclusions in Guangzhou due to factors such as prolonged bottle-feeding and thumb-sucking habits among children. Such studies inform evidence-based practices and policy-making at both municipal and national levels.</w:t>
      </w:r>
    </w:p>
    <w:bookmarkEnd w:id="23"/>
    <w:bookmarkStart w:id="24" w:name="X43f6369befa48c960fce891743fe5fb586a267b"/>
    <w:p>
      <w:pPr>
        <w:pStyle w:val="Heading2"/>
      </w:pPr>
      <w:r>
        <w:t xml:space="preserve">5. Case Studies: Orthodontic Trends in Guangzhou</w:t>
      </w:r>
    </w:p>
    <w:p>
      <w:pPr>
        <w:pStyle w:val="FirstParagraph"/>
      </w:pPr>
      <w:r>
        <w:t xml:space="preserve">A case study of a private orthodontic clinic in the Tianhe District of Guangzhou illustrates the region's growing demand for cosmetic procedures. The clinic reported a 40% increase in adult patients seeking orthodontic treatment between 2020 and 2023, driven by heightened awareness of dental aesthetics and social media trends. Similarly, public hospitals in Guangzhou have reported rising numbers of patients with severe malocclusions requiring multidisciplinary care.</w:t>
      </w:r>
    </w:p>
    <w:p>
      <w:pPr>
        <w:pStyle w:val="BodyText"/>
      </w:pPr>
      <w:r>
        <w:t xml:space="preserve">Another example is the integration of digital technologies in orthodontic practice. Clinics in Guangzhou are increasingly adopting intraoral scanners and 3D printing to streamline treatment planning and improve patient compliance. These innovations align with China's national strategy to modernize healthcare through digital transformation.</w:t>
      </w:r>
    </w:p>
    <w:bookmarkEnd w:id="24"/>
    <w:bookmarkStart w:id="25" w:name="conclusion"/>
    <w:p>
      <w:pPr>
        <w:pStyle w:val="Heading2"/>
      </w:pPr>
      <w:r>
        <w:t xml:space="preserve">6. Conclusion</w:t>
      </w:r>
    </w:p>
    <w:p>
      <w:pPr>
        <w:pStyle w:val="FirstParagraph"/>
      </w:pPr>
      <w:r>
        <w:t xml:space="preserve">In conclusion, orthodontists in China Guangzhou occupy a vital position in the healthcare ecosystem, addressing both clinical and societal challenges through innovation and interdisciplinary collaboration. The region's unique socio-economic dynamics necessitate tailored approaches to orthodontic care, from public health interventions to advanced technological applications. As academic institutions and practitioners continue to collaborate with policymakers, the future of orthodontics in Guangzhou promises improved accessibility, affordability, and outcomes for its diverse population.</w:t>
      </w:r>
    </w:p>
    <w:p>
      <w:pPr>
        <w:pStyle w:val="BodyText"/>
      </w:pPr>
      <w:r>
        <w:t xml:space="preserve">This abstract academic document underscores the importance of recognizing China Guangzhou as a dynamic environment where orthodontists must navigate cultural expectations, economic constraints, and technological advancements to deliver optimal care. By prioritizing research, education, and community engagement, orthodontists can contribute meaningfully to the broader goal of enhancing public health in this rapidly evolving city.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Orthodontists in China Guangzhou</dc:title>
  <dc:creator/>
  <dc:language>en</dc:language>
  <cp:keywords/>
  <dcterms:created xsi:type="dcterms:W3CDTF">2026-07-21T02:58:20Z</dcterms:created>
  <dcterms:modified xsi:type="dcterms:W3CDTF">2026-07-21T02:58:20Z</dcterms:modified>
</cp:coreProperties>
</file>

<file path=docProps/custom.xml><?xml version="1.0" encoding="utf-8"?>
<Properties xmlns="http://schemas.openxmlformats.org/officeDocument/2006/custom-properties" xmlns:vt="http://schemas.openxmlformats.org/officeDocument/2006/docPropsVTypes"/>
</file>