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d40afe031efb743919a7ec5540cbd7230eb1e97"/>
    <w:p>
      <w:pPr>
        <w:pStyle w:val="Heading1"/>
      </w:pPr>
      <w:r>
        <w:t xml:space="preserve">Abstract Academic Document: The Role of Orthodontists in Addressing Dental Health Challenges in Ethiopia, Addis Ababa</w:t>
      </w:r>
    </w:p>
    <w:p>
      <w:pPr>
        <w:pStyle w:val="FirstParagraph"/>
      </w:pPr>
      <w:r>
        <w:rPr>
          <w:bCs/>
          <w:b/>
        </w:rPr>
        <w:t xml:space="preserve">Abstract:</w:t>
      </w:r>
    </w:p>
    <w:p>
      <w:pPr>
        <w:pStyle w:val="BodyText"/>
      </w:pPr>
      <w:r>
        <w:t xml:space="preserve">In the context of global healthcare development, the role of orthodontists has gained increasing significance due to their specialized contributions to improving oral health and quality of life. This academic abstract explores the evolving landscape of orthodontic care in Ethiopia, with a particular focus on Addis Ababa—the capital city and a hub for medical education and practice. As Ethiopia continues its efforts toward achieving universal healthcare access, the integration of orthodontic services into primary dental care systems is critical for addressing malocclusion-related issues, which are prevalent due to genetic factors, nutritional deficiencies, and cultural practices. The unique socio-economic conditions of Addis Ababa present both challenges and opportunities for orthodontists working within a rapidly urbanizing population.</w:t>
      </w:r>
    </w:p>
    <w:p>
      <w:pPr>
        <w:pStyle w:val="BodyText"/>
      </w:pPr>
      <w:r>
        <w:t xml:space="preserve">Orthodontic care in Ethiopia has traditionally been underdeveloped compared to other regions in the African continent, with limited resources dedicated to specialized dental services. However, Addis Ababa, as the epicenter of medical education and research in Ethiopia, has seen a gradual rise in orthodontic expertise. The Ethiopian Ministry of Health's recent initiatives to strengthen dental infrastructure have prioritized training programs for orthodontists and the establishment of modern clinics equipped with advanced diagnostic tools such as cephalometric radiography and digital imaging. These developments are pivotal in addressing the growing demand for corrective treatments among a population increasingly aware of the importance of aesthetic and functional dentistry.</w:t>
      </w:r>
    </w:p>
    <w:p>
      <w:pPr>
        <w:pStyle w:val="BodyText"/>
      </w:pPr>
      <w:r>
        <w:t xml:space="preserve">Despite progress, orthodontists in Addis Ababa face several systemic barriers. The high cost of orthodontic appliances, such as braces and aligners, remains a significant obstacle for many families. Additionally, the scarcity of specialized training programs for orthodontics at the undergraduate level has resulted in a shortage of qualified professionals. While Addis Ababa hosts the prestigious Addis Ababa University College of Health Sciences—home to one of Africa’s largest dental schools—the curriculum often lacks robust exposure to orthodontic specialization. This gap highlights the urgent need for collaborative efforts between academic institutions and private sector stakeholders to expand postgraduate training opportunities and standardize clinical practices.</w:t>
      </w:r>
    </w:p>
    <w:p>
      <w:pPr>
        <w:pStyle w:val="BodyText"/>
      </w:pPr>
      <w:r>
        <w:t xml:space="preserve">Cultural factors further shape the demand for orthodontic services in Addis Ababa. In a society where dental aesthetics are increasingly linked to social status, there is a rising preference for cosmetic treatments such as clear aligners and lingual braces. However, misconceptions about the necessity of orthodontic intervention persist among some communities. For instance, malocclusion (misalignment of teeth) is sometimes viewed as an aesthetic concern rather than a health issue that can lead to long-term complications like temporomandibular joint disorders (TMJ) or periodontal disease. Orthodontists in Addis Ababa play a vital role in educating the public about these risks through community outreach programs and partnerships with local healthcare facilities.</w:t>
      </w:r>
    </w:p>
    <w:p>
      <w:pPr>
        <w:pStyle w:val="BodyText"/>
      </w:pPr>
      <w:r>
        <w:t xml:space="preserve">Technological advancements have also begun to influence orthodontic practice in Addis Ababa. The adoption of digital scanning for creating custom orthodontic appliances, as well as the use of 3D printing technology for aligner production, has improved treatment precision and patient comfort. However, the high cost of importing such technologies limits their accessibility to private clinics. Public healthcare institutions in Addis Ababa are exploring partnerships with international organizations to secure funding and equipment that would enable wider implementation of these innovations.</w:t>
      </w:r>
    </w:p>
    <w:p>
      <w:pPr>
        <w:pStyle w:val="BodyText"/>
      </w:pPr>
      <w:r>
        <w:t xml:space="preserve">Ethiopia’s demographic trends further underscore the importance of orthodontic services in Addis Ababa. The city’s population is growing rapidly, with an increasing proportion of young individuals who require early intervention for orthodontic issues. Studies conducted by the Ethiopian Public Health Institute have shown that approximately 40% of children between the ages of 6 and 15 in urban centers like Addis Ababa exhibit malocclusion that could benefit from orthodontic care. This statistic emphasizes the need for preventive strategies, such as early screening programs and school-based dental check-ups, which orthodontists can lead.</w:t>
      </w:r>
    </w:p>
    <w:p>
      <w:pPr>
        <w:pStyle w:val="BodyText"/>
      </w:pPr>
      <w:r>
        <w:t xml:space="preserve">Moreover, the role of orthodontists extends beyond clinical practice to include research and policy development. In Addis Ababa, academic institutions are increasingly collaborating with orthodontic professionals to conduct studies on local oral health trends. For example, recent research has focused on the correlation between dietary habits (such as excessive consumption of sugary beverages) and the prevalence of dental anomalies in urban populations. These findings inform public health policies aimed at reducing preventable dental conditions through education and community engagement.</w:t>
      </w:r>
    </w:p>
    <w:p>
      <w:pPr>
        <w:pStyle w:val="BodyText"/>
      </w:pPr>
      <w:r>
        <w:t xml:space="preserve">In conclusion, orthodontists in Addis Ababa are at the forefront of addressing both clinical and societal challenges related to oral health in Ethiopia. Their expertise is indispensable for bridging gaps in access to specialized care, promoting preventive dentistry, and integrating modern technologies into practice. However, sustained investment in training programs, infrastructure development, and public awareness campaigns is essential to ensure that orthodontic services meet the needs of Addis Ababa’s diverse population. As Ethiopia continues its journey toward achieving the Sustainable Development Goals (SDGs), particularly those related to health and education, the contributions of orthodontists in Addis Ababa will remain a cornerstone of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Ethiopia Addis Ababa</dc:title>
  <dc:creator/>
  <dc:language>en</dc:language>
  <cp:keywords/>
  <dcterms:created xsi:type="dcterms:W3CDTF">2026-09-27T09:46:34Z</dcterms:created>
  <dcterms:modified xsi:type="dcterms:W3CDTF">2026-09-27T09:46:34Z</dcterms:modified>
</cp:coreProperties>
</file>

<file path=docProps/custom.xml><?xml version="1.0" encoding="utf-8"?>
<Properties xmlns="http://schemas.openxmlformats.org/officeDocument/2006/custom-properties" xmlns:vt="http://schemas.openxmlformats.org/officeDocument/2006/docPropsVTypes"/>
</file>