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fc9bccd363d6dc7d7d82acf9161fd3a65402e"/>
    <w:p>
      <w:pPr>
        <w:pStyle w:val="Heading1"/>
      </w:pPr>
      <w:r>
        <w:t xml:space="preserve">Abstract Academic: The Role of Orthodontist in Iran Tehran</w:t>
      </w:r>
    </w:p>
    <w:p>
      <w:pPr>
        <w:pStyle w:val="FirstParagraph"/>
      </w:pPr>
      <w:r>
        <w:t xml:space="preserve">The field of orthodontics has gained increasing significance in recent decades, particularly in urban centers like Tehran, Iran, where advancements in healthcare infrastructure and rising public awareness about dental aesthetics have driven demand for specialized services. This abstract academic document explores the multifaceted role of an</w:t>
      </w:r>
      <w:r>
        <w:t xml:space="preserve"> </w:t>
      </w:r>
      <w:r>
        <w:rPr>
          <w:bCs/>
          <w:b/>
        </w:rPr>
        <w:t xml:space="preserve">Orthodontist</w:t>
      </w:r>
      <w:r>
        <w:t xml:space="preserve"> </w:t>
      </w:r>
      <w:r>
        <w:t xml:space="preserve">within the context of Iran Tehran’s unique socio-cultural, economic, and medical landscape. By analyzing trends in orthodontic practice, challenges faced by professionals in this region, and the impact of governmental policies on dental care accessibility, this study underscores the critical importance of integrating orthodontic expertise into broader public health frameworks. The discussion also highlights how</w:t>
      </w:r>
      <w:r>
        <w:t xml:space="preserve"> </w:t>
      </w:r>
      <w:r>
        <w:rPr>
          <w:bCs/>
          <w:b/>
        </w:rPr>
        <w:t xml:space="preserve">Iran Tehran</w:t>
      </w:r>
      <w:r>
        <w:t xml:space="preserve">, as a hub for medical innovation and education, has positioned itself as a key player in shaping modern orthodontic standards both domestically and internationally.</w:t>
      </w:r>
    </w:p>
    <w:p>
      <w:pPr>
        <w:pStyle w:val="BodyText"/>
      </w:pPr>
      <w:r>
        <w:rPr>
          <w:bCs/>
          <w:b/>
        </w:rPr>
        <w:t xml:space="preserve">Orthodontist</w:t>
      </w:r>
      <w:r>
        <w:t xml:space="preserve">s are dental specialists who diagnose, prevent, and treat malocclusions (improper bites) and other facial irregularities. Their work involves the use of appliances such as braces, aligners, retainers, and surgical interventions to improve both functional and aesthetic outcomes for patients. In Iran Tehran, where the population exceeds 8 million people—making it one of the largest cities in the Middle East—the demand for orthodontic services has grown exponentially. This surge is attributed to factors such as increased disposable income, heightened awareness of oral health, and a cultural shift toward prioritizing cosmetic dental procedures. However, this demand also presents unique challenges for</w:t>
      </w:r>
      <w:r>
        <w:t xml:space="preserve"> </w:t>
      </w:r>
      <w:r>
        <w:rPr>
          <w:bCs/>
          <w:b/>
        </w:rPr>
        <w:t xml:space="preserve">Orthodontist</w:t>
      </w:r>
      <w:r>
        <w:t xml:space="preserve">s operating within Iran’s healthcare system, which must balance traditional practices with modern techniques while adhering to national regulations.</w:t>
      </w:r>
    </w:p>
    <w:p>
      <w:pPr>
        <w:pStyle w:val="BodyText"/>
      </w:pPr>
      <w:r>
        <w:t xml:space="preserve">The academic significance of studying orthodontics in the context of</w:t>
      </w:r>
      <w:r>
        <w:t xml:space="preserve"> </w:t>
      </w:r>
      <w:r>
        <w:rPr>
          <w:bCs/>
          <w:b/>
        </w:rPr>
        <w:t xml:space="preserve">Iran Tehran</w:t>
      </w:r>
      <w:r>
        <w:t xml:space="preserve"> </w:t>
      </w:r>
      <w:r>
        <w:t xml:space="preserve">lies in understanding how regional-specific factors influence the practice of this specialty. For instance, the integration of advanced technologies—such as 3D imaging and digital treatment planning—into orthodontic clinics in Tehran has mirrored global trends, yet local adaptations are evident. Iranian orthodontists often combine cutting-edge methodologies with traditional approaches, reflecting a blend of innovation and cultural heritage. Additionally, the role of</w:t>
      </w:r>
      <w:r>
        <w:t xml:space="preserve"> </w:t>
      </w:r>
      <w:r>
        <w:rPr>
          <w:bCs/>
          <w:b/>
        </w:rPr>
        <w:t xml:space="preserve">Orthodontist</w:t>
      </w:r>
      <w:r>
        <w:t xml:space="preserve">s in addressing public health concerns such as malnutrition-related dental deformities and genetic conditions is particularly relevant in a country like Iran, where diverse ethnic populations contribute to varied oral health profiles.</w:t>
      </w:r>
    </w:p>
    <w:p>
      <w:pPr>
        <w:pStyle w:val="BodyText"/>
      </w:pPr>
      <w:r>
        <w:t xml:space="preserve">In recent years, the government of Iran has prioritized healthcare reform initiatives aimed at improving access to specialized services. In Tehran, this has translated into increased funding for dental education programs and the establishment of research centers focused on orthodontic innovation. Universities such as Tehran University of Medical Sciences have emerged as leading institutions for training</w:t>
      </w:r>
      <w:r>
        <w:t xml:space="preserve"> </w:t>
      </w:r>
      <w:r>
        <w:rPr>
          <w:bCs/>
          <w:b/>
        </w:rPr>
        <w:t xml:space="preserve">Orthodontist</w:t>
      </w:r>
      <w:r>
        <w:t xml:space="preserve">s, producing professionals equipped with both clinical expertise and a commitment to serving the public. However, challenges persist, including disparities in resource distribution between urban and rural areas, the need for standardized treatment protocols, and the influence of socioeconomic factors on patient decision-making regarding orthodontic care.</w:t>
      </w:r>
    </w:p>
    <w:p>
      <w:pPr>
        <w:pStyle w:val="BodyText"/>
      </w:pPr>
      <w:r>
        <w:t xml:space="preserve">The cultural landscape of</w:t>
      </w:r>
      <w:r>
        <w:t xml:space="preserve"> </w:t>
      </w:r>
      <w:r>
        <w:rPr>
          <w:bCs/>
          <w:b/>
        </w:rPr>
        <w:t xml:space="preserve">Iran Tehran</w:t>
      </w:r>
      <w:r>
        <w:t xml:space="preserve"> </w:t>
      </w:r>
      <w:r>
        <w:t xml:space="preserve">further shapes the work of</w:t>
      </w:r>
      <w:r>
        <w:t xml:space="preserve"> </w:t>
      </w:r>
      <w:r>
        <w:rPr>
          <w:bCs/>
          <w:b/>
        </w:rPr>
        <w:t xml:space="preserve">Orthodontist</w:t>
      </w:r>
      <w:r>
        <w:t xml:space="preserve">s. In a society where appearance is often closely tied to personal and professional success, orthodontic treatments are frequently sought not only for health reasons but also to enhance facial symmetry and confidence. This has led to a growing market for cosmetic procedures such as clear aligners and invisible braces, which appeal to younger demographics in Tehran. However, this commercialization raises ethical questions about the prioritization of aesthetics over functional needs, a dilemma that</w:t>
      </w:r>
      <w:r>
        <w:t xml:space="preserve"> </w:t>
      </w:r>
      <w:r>
        <w:rPr>
          <w:bCs/>
          <w:b/>
        </w:rPr>
        <w:t xml:space="preserve">Orthodontist</w:t>
      </w:r>
      <w:r>
        <w:t xml:space="preserve">s must navigate while adhering to medical ethics guidelines.</w:t>
      </w:r>
    </w:p>
    <w:p>
      <w:pPr>
        <w:pStyle w:val="BodyText"/>
      </w:pPr>
      <w:r>
        <w:t xml:space="preserve">Economically, the orthodontic sector in Tehran has experienced steady growth due to the city’s status as a financial and industrial center. Private dental clinics offering specialized orthodontic services have proliferated, often employing advanced diagnostic tools such as cone-beam computed tomography (CBCT) and intraoral scanners. These technologies enable</w:t>
      </w:r>
      <w:r>
        <w:t xml:space="preserve"> </w:t>
      </w:r>
      <w:r>
        <w:rPr>
          <w:bCs/>
          <w:b/>
        </w:rPr>
        <w:t xml:space="preserve">Orthodontist</w:t>
      </w:r>
      <w:r>
        <w:t xml:space="preserve">s to provide precise treatments tailored to individual patient needs, thereby improving outcomes and reducing treatment duration. However, the cost of such high-tech equipment remains a barrier for some practitioners, exacerbating inequalities in the quality of care available across different clinics.</w:t>
      </w:r>
    </w:p>
    <w:p>
      <w:pPr>
        <w:pStyle w:val="BodyText"/>
      </w:pPr>
      <w:r>
        <w:t xml:space="preserve">The role of an</w:t>
      </w:r>
      <w:r>
        <w:t xml:space="preserve"> </w:t>
      </w:r>
      <w:r>
        <w:rPr>
          <w:bCs/>
          <w:b/>
        </w:rPr>
        <w:t xml:space="preserve">Orthodontist</w:t>
      </w:r>
      <w:r>
        <w:t xml:space="preserve"> </w:t>
      </w:r>
      <w:r>
        <w:t xml:space="preserve">extends beyond clinical practice to include research and education. In</w:t>
      </w:r>
      <w:r>
        <w:t xml:space="preserve"> </w:t>
      </w:r>
      <w:r>
        <w:rPr>
          <w:bCs/>
          <w:b/>
        </w:rPr>
        <w:t xml:space="preserve">Iran Tehran</w:t>
      </w:r>
      <w:r>
        <w:t xml:space="preserve">, academic institutions and hospitals frequently collaborate on studies examining the genetic, environmental, and societal determinants of malocclusion. For example, research has highlighted the impact of breastfeeding practices on jaw development in Iranian children, a finding that informs preventive strategies for orthodontic issues in early childhood. Such studies not only contribute to global scientific knowledge but also empower</w:t>
      </w:r>
      <w:r>
        <w:t xml:space="preserve"> </w:t>
      </w:r>
      <w:r>
        <w:rPr>
          <w:bCs/>
          <w:b/>
        </w:rPr>
        <w:t xml:space="preserve">Orthodontist</w:t>
      </w:r>
      <w:r>
        <w:t xml:space="preserve">s in Tehran to implement evidence-based practices tailored to the local population.</w:t>
      </w:r>
    </w:p>
    <w:p>
      <w:pPr>
        <w:pStyle w:val="BodyText"/>
      </w:pPr>
      <w:r>
        <w:t xml:space="preserve">Despite these advancements,</w:t>
      </w:r>
      <w:r>
        <w:t xml:space="preserve"> </w:t>
      </w:r>
      <w:r>
        <w:rPr>
          <w:bCs/>
          <w:b/>
        </w:rPr>
        <w:t xml:space="preserve">Orthodontist</w:t>
      </w:r>
      <w:r>
        <w:t xml:space="preserve">s in Iran Tehran face challenges related to workforce distribution and international collaboration. While the city hosts numerous qualified professionals, rural regions of Iran often lack access to orthodontic services, necessitating policies that promote telemedicine or mobile dental units. Furthermore, while some Iranian orthodontists have participated in international conferences and exchange programs, restrictions on medical data sharing and geopolitical factors occasionally limit cross-border collaborations.</w:t>
      </w:r>
    </w:p>
    <w:p>
      <w:pPr>
        <w:pStyle w:val="BodyText"/>
      </w:pPr>
      <w:r>
        <w:t xml:space="preserve">In conclusion, the work of an</w:t>
      </w:r>
      <w:r>
        <w:t xml:space="preserve"> </w:t>
      </w:r>
      <w:r>
        <w:rPr>
          <w:bCs/>
          <w:b/>
        </w:rPr>
        <w:t xml:space="preserve">Orthodontist</w:t>
      </w:r>
      <w:r>
        <w:t xml:space="preserve"> </w:t>
      </w:r>
      <w:r>
        <w:t xml:space="preserve">in</w:t>
      </w:r>
      <w:r>
        <w:t xml:space="preserve"> </w:t>
      </w:r>
      <w:r>
        <w:rPr>
          <w:bCs/>
          <w:b/>
        </w:rPr>
        <w:t xml:space="preserve">Iran Tehran</w:t>
      </w:r>
      <w:r>
        <w:t xml:space="preserve"> </w:t>
      </w:r>
      <w:r>
        <w:t xml:space="preserve">represents a dynamic intersection of clinical expertise, cultural sensitivity, and technological innovation. As the city continues to evolve as a center for medical education and practice, the role of orthodontists will remain pivotal in addressing both individual patient needs and broader public health goals. Future research should focus on expanding access to orthodontic care in underserved areas of Iran while fostering partnerships between local practitioners and global experts to advance the field further. This academic exploration underscores the importance of recognizing</w:t>
      </w:r>
      <w:r>
        <w:t xml:space="preserve"> </w:t>
      </w:r>
      <w:r>
        <w:rPr>
          <w:bCs/>
          <w:b/>
        </w:rPr>
        <w:t xml:space="preserve">Iran Tehran</w:t>
      </w:r>
      <w:r>
        <w:t xml:space="preserve"> </w:t>
      </w:r>
      <w:r>
        <w:t xml:space="preserve">as a unique yet influential contributor to the global orthodontic community.</w:t>
      </w:r>
    </w:p>
    <w:p>
      <w:pPr>
        <w:pStyle w:val="BodyText"/>
      </w:pPr>
      <w:r>
        <w:rPr>
          <w:iCs/>
          <w:i/>
        </w:rPr>
        <w:t xml:space="preserve">This abstract academic document highlights the critical role of an</w:t>
      </w:r>
      <w:r>
        <w:rPr>
          <w:iCs/>
          <w:i/>
        </w:rPr>
        <w:t xml:space="preserve"> </w:t>
      </w:r>
      <w:r>
        <w:rPr>
          <w:bCs/>
          <w:b/>
          <w:iCs/>
          <w:i/>
        </w:rPr>
        <w:t xml:space="preserve">Orthodontist</w:t>
      </w:r>
      <w:r>
        <w:rPr>
          <w:iCs/>
          <w:i/>
        </w:rPr>
        <w:t xml:space="preserve"> </w:t>
      </w:r>
      <w:r>
        <w:rPr>
          <w:iCs/>
          <w:i/>
        </w:rPr>
        <w:t xml:space="preserve">in shaping dental health outcomes within</w:t>
      </w:r>
      <w:r>
        <w:rPr>
          <w:iCs/>
          <w:i/>
        </w:rPr>
        <w:t xml:space="preserve"> </w:t>
      </w:r>
      <w:r>
        <w:rPr>
          <w:bCs/>
          <w:b/>
          <w:iCs/>
          <w:i/>
        </w:rPr>
        <w:t xml:space="preserve">Iran Tehran</w:t>
      </w:r>
      <w:r>
        <w:rPr>
          <w:iCs/>
          <w:i/>
        </w:rPr>
        <w:t xml:space="preserve">, emphasizing the interplay between regional dynamics and specialized medical practice. By addressing both challenges and opportunities, it provides a foundation for further scholarly inquiry into the evolving landscape of orthodontic care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