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Italy,</w:t>
      </w:r>
      <w:r>
        <w:t xml:space="preserve"> </w:t>
      </w:r>
      <w:r>
        <w:t xml:space="preserve">Focusing</w:t>
      </w:r>
      <w:r>
        <w:t xml:space="preserve"> </w:t>
      </w:r>
      <w:r>
        <w:t xml:space="preserve">on</w:t>
      </w:r>
      <w:r>
        <w:t xml:space="preserve"> </w:t>
      </w:r>
      <w:r>
        <w:t xml:space="preserve">Milan</w:t>
      </w:r>
    </w:p>
    <w:p>
      <w:pPr>
        <w:pStyle w:val="FirstParagraph"/>
      </w:pPr>
      <w:r>
        <w:t xml:space="preserve">```html</w:t>
      </w:r>
    </w:p>
    <w:bookmarkStart w:id="27" w:name="X28f7f8c92c3ea45813f5185056953687cf6b369"/>
    <w:p>
      <w:pPr>
        <w:pStyle w:val="Heading1"/>
      </w:pPr>
      <w:r>
        <w:t xml:space="preserve">Abstract Academic: The Role of the Orthodontist in Italy, Focusing on Milan</w:t>
      </w:r>
    </w:p>
    <w:p>
      <w:pPr>
        <w:pStyle w:val="FirstParagraph"/>
      </w:pPr>
      <w:r>
        <w:rPr>
          <w:bCs/>
          <w:b/>
        </w:rPr>
        <w:t xml:space="preserve">Abstract:</w:t>
      </w:r>
    </w:p>
    <w:p>
      <w:pPr>
        <w:pStyle w:val="BodyText"/>
      </w:pPr>
      <w:r>
        <w:t xml:space="preserve">The field of orthodontics has evolved significantly over the past few decades, becoming a cornerstone of modern dentistry. In Italy, particularly in the vibrant and cosmopolitan city of Milan, orthodontists play a pivotal role in addressing both aesthetic and functional dental concerns for patients. This academic abstract explores the unique challenges, opportunities, and contributions of orthodontists operating within the Italian healthcare system with a focus on Milan—a region renowned for its advanced medical infrastructure, cultural diversity, and high standards of patient care. The document examines the educational pathways required to become an orthodontist in Italy, the demand for specialized services in urban centers like Milan, and the integration of cutting-edge technologies in orthodontic practice. Furthermore, it highlights the socio-economic factors influencing orthodontic treatment accessibility and the growing importance of interdisciplinary collaboration between dentists and medical professionals.</w:t>
      </w:r>
    </w:p>
    <w:bookmarkStart w:id="20" w:name="introduction"/>
    <w:p>
      <w:pPr>
        <w:pStyle w:val="Heading2"/>
      </w:pPr>
      <w:r>
        <w:t xml:space="preserve">Introduction</w:t>
      </w:r>
    </w:p>
    <w:p>
      <w:pPr>
        <w:pStyle w:val="FirstParagraph"/>
      </w:pPr>
      <w:r>
        <w:t xml:space="preserve">Milan, as a global hub for fashion, design, and innovation, is also a leader in healthcare excellence. The city’s population—approximately 1.3 million residents—as well as its role as a tourist destination necessitate a robust network of dental professionals who cater to both local and international patients. Orthodontists in Milan are uniquely positioned to address the diverse needs of this population, ranging from early childhood malocclusion interventions to complex orthognathic surgeries for adults. The Italian healthcare system, while publicly funded, often relies on private practitioners for specialized services such as orthodontics. This dynamic creates a demand for highly skilled and adaptable professionals who can navigate both clinical and administrative challenges.</w:t>
      </w:r>
    </w:p>
    <w:bookmarkEnd w:id="20"/>
    <w:bookmarkStart w:id="21" w:name="Xdc63479bd1d03dc836fbc14868f3587ac24e90e"/>
    <w:p>
      <w:pPr>
        <w:pStyle w:val="Heading2"/>
      </w:pPr>
      <w:r>
        <w:t xml:space="preserve">Orthodontic Education and Practice in Italy</w:t>
      </w:r>
    </w:p>
    <w:p>
      <w:pPr>
        <w:pStyle w:val="FirstParagraph"/>
      </w:pPr>
      <w:r>
        <w:t xml:space="preserve">Becoming an orthodontist in Italy requires rigorous academic training. Prospective practitioners must first complete a five-year dental degree at an Italian university, such as the University of Milan or the University of Pavia, followed by a two-year specialization program in orthodontics. These programs emphasize both theoretical knowledge and hands-on clinical experience, preparing graduates to diagnose and treat conditions like malocclusion, skeletal discrepancies, and temporomandibular joint disorders (TMJ). In Milan, many orthodontists further their education through international certifications or partnerships with institutions in the United States or Europe to adopt global best practices.</w:t>
      </w:r>
    </w:p>
    <w:bookmarkEnd w:id="21"/>
    <w:bookmarkStart w:id="22" w:name="X7e18decfdb9008c3001e6e37d07e550d37f24b0"/>
    <w:p>
      <w:pPr>
        <w:pStyle w:val="Heading2"/>
      </w:pPr>
      <w:r>
        <w:t xml:space="preserve">Orthodontic Demand in Milan: A Unique Case Study</w:t>
      </w:r>
    </w:p>
    <w:p>
      <w:pPr>
        <w:pStyle w:val="FirstParagraph"/>
      </w:pPr>
      <w:r>
        <w:t xml:space="preserve">Milan’s demand for orthodontic services is influenced by several factors. First, the city’s affluent population often prioritizes cosmetic dentistry, including clear aligners and veneers. Second, the influx of international patients—drawn by Milan’s medical tourism industry—requires orthodontists to be multilingual and culturally sensitive. Third, public health initiatives in Italy have increased awareness of the long-term benefits of early orthodontic intervention for children. According to data from the Italian National Health Institute (ISS), over 30% of children in Milan receive orthodontic treatment before the age of 15, reflecting a growing emphasis on preventive care.</w:t>
      </w:r>
    </w:p>
    <w:bookmarkEnd w:id="22"/>
    <w:bookmarkStart w:id="23" w:name="Xf24c6459db6ac1df15517e0e52c1b660c9c89a0"/>
    <w:p>
      <w:pPr>
        <w:pStyle w:val="Heading2"/>
      </w:pPr>
      <w:r>
        <w:t xml:space="preserve">Technological Advancements and Innovation</w:t>
      </w:r>
    </w:p>
    <w:p>
      <w:pPr>
        <w:pStyle w:val="FirstParagraph"/>
      </w:pPr>
      <w:r>
        <w:t xml:space="preserve">Milan is at the forefront of adopting innovative technologies in orthodontics. Clinics equipped with 3D imaging systems, digital smile design software, and computer-aided manufacturing (CAM) for custom orthodontic appliances are increasingly common. These tools allow Milan-based orthodontists to deliver precise, patient-centered care while reducing treatment timelines. Additionally, the city’s proximity to research institutions like the Istituto di Ricerche Farmacologiche Mario Negri fosters collaboration between clinicians and scientists, driving advancements in biomaterials and minimally invasive procedures.</w:t>
      </w:r>
    </w:p>
    <w:bookmarkEnd w:id="23"/>
    <w:bookmarkStart w:id="24" w:name="challenges-facing-orthodontists-in-italy"/>
    <w:p>
      <w:pPr>
        <w:pStyle w:val="Heading2"/>
      </w:pPr>
      <w:r>
        <w:t xml:space="preserve">Challenges Facing Orthodontists in Italy</w:t>
      </w:r>
    </w:p>
    <w:p>
      <w:pPr>
        <w:pStyle w:val="FirstParagraph"/>
      </w:pPr>
      <w:r>
        <w:t xml:space="preserve">Despite the opportunities, orthodontists in Italy face several challenges. The cost of advanced orthodontic treatments, such as Invisalign or lingual braces, can be prohibitive for many patients. Furthermore, the Italian healthcare system’s reliance on private providers creates disparities in access to care between urban and rural areas. Orthodontists in Milan must also contend with regulatory changes and the need to stay updated on evolving guidelines from organizations like the Italian Society of Orthodontics (SIO).</w:t>
      </w:r>
    </w:p>
    <w:bookmarkEnd w:id="24"/>
    <w:bookmarkStart w:id="25" w:name="Xee6e070b762273c31b1a5317cff9b3c72304f6b"/>
    <w:p>
      <w:pPr>
        <w:pStyle w:val="Heading2"/>
      </w:pPr>
      <w:r>
        <w:t xml:space="preserve">Interdisciplinary Collaboration and Public Health</w:t>
      </w:r>
    </w:p>
    <w:p>
      <w:pPr>
        <w:pStyle w:val="FirstParagraph"/>
      </w:pPr>
      <w:r>
        <w:t xml:space="preserve">In Milan, orthodontists often collaborate with pediatric dentists, maxillofacial surgeons, and even speech therapists to address multidisciplinary cases. For example, children with cleft palate or craniofacial abnormalities may require coordinated treatment involving multiple specialties. Additionally, public health campaigns in Milan have highlighted the role of orthodontics in improving overall oral health outcomes. Studies have shown that early orthodontic intervention can reduce the risk of periodontal disease and improve chewing efficiency, which has broader implications for systemic health.</w:t>
      </w:r>
    </w:p>
    <w:bookmarkEnd w:id="25"/>
    <w:bookmarkStart w:id="26" w:name="conclusion"/>
    <w:p>
      <w:pPr>
        <w:pStyle w:val="Heading2"/>
      </w:pPr>
      <w:r>
        <w:t xml:space="preserve">Conclusion</w:t>
      </w:r>
    </w:p>
    <w:p>
      <w:pPr>
        <w:pStyle w:val="FirstParagraph"/>
      </w:pPr>
      <w:r>
        <w:t xml:space="preserve">The role of the orthodontist in Italy, particularly in Milan, is multifaceted and increasingly vital. As a city that blends tradition with innovation, Milan provides a unique environment where orthodontists can leverage cutting-edge technologies to meet the demands of a diverse population. However, challenges such as economic barriers and regulatory complexities must be addressed to ensure equitable access to care. Future research should focus on evaluating the long-term socioeconomic impact of orthodontic treatments in urban centers like Milan and exploring ways to integrate teleorthodontics into the Italian healthcare framework. By fostering collaboration between academia, industry, and public health entities, Italy can continue to set global standards in orthodontic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Orthodontist in Italy, Focusing on Milan</dc:title>
  <dc:creator/>
  <dc:language>en</dc:language>
  <cp:keywords/>
  <dcterms:created xsi:type="dcterms:W3CDTF">2026-07-23T06:11:43Z</dcterms:created>
  <dcterms:modified xsi:type="dcterms:W3CDTF">2026-07-23T06:11:43Z</dcterms:modified>
</cp:coreProperties>
</file>

<file path=docProps/custom.xml><?xml version="1.0" encoding="utf-8"?>
<Properties xmlns="http://schemas.openxmlformats.org/officeDocument/2006/custom-properties" xmlns:vt="http://schemas.openxmlformats.org/officeDocument/2006/docPropsVTypes"/>
</file>