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057ec44f9bb6abae61de761879da43ba8ed8d3e"/>
    <w:p>
      <w:pPr>
        <w:pStyle w:val="Heading1"/>
      </w:pPr>
      <w:r>
        <w:t xml:space="preserve">Abstract Academic Document: The Role and Significance of Orthodontists in Myanmar Yangon</w:t>
      </w:r>
    </w:p>
    <w:p>
      <w:pPr>
        <w:pStyle w:val="FirstParagraph"/>
      </w:pPr>
      <w:r>
        <w:rPr>
          <w:bCs/>
          <w:b/>
        </w:rPr>
        <w:t xml:space="preserve">Abstract:</w:t>
      </w:r>
    </w:p>
    <w:p>
      <w:pPr>
        <w:pStyle w:val="BodyText"/>
      </w:pPr>
      <w:r>
        <w:t xml:space="preserve">The field of orthodontics, a specialized branch of dentistry focused on diagnosing, preventing, and treating dental and facial irregularities, has gained increasing attention in urban centers like Myanmar Yangon. This academic abstract explores the evolving role of orthodontists in addressing the unique dental health challenges faced by the population of Yangon. As Myanmar undergoes rapid modernization, the demand for specialized dental care—including orthodontic services—has surged, driven by rising awareness of oral health and aesthetic concerns. This document examines the current landscape of orthodontic practice in Yangon, emphasizing its academic and professional significance within both local and global contexts.</w:t>
      </w:r>
    </w:p>
    <w:bookmarkStart w:id="20" w:name="X00490be246507d7575bbbac5f34b5af80656124"/>
    <w:p>
      <w:pPr>
        <w:pStyle w:val="Heading2"/>
      </w:pPr>
      <w:r>
        <w:t xml:space="preserve">The Orthodontist: A Specialist in Facial and Dental Harmony</w:t>
      </w:r>
    </w:p>
    <w:p>
      <w:pPr>
        <w:pStyle w:val="FirstParagraph"/>
      </w:pPr>
      <w:r>
        <w:t xml:space="preserve">An orthodontist is a dental specialist who specializes in aligning teeth, correcting bite irregularities (malocclusions), and improving facial aesthetics through appliances such as braces, clear aligners, and retainers. Their work involves a combination of clinical expertise, technological innovation, and patient-centered care to address functional and cosmetic dental issues. In Myanmar Yangon, where the population is growing rapidly and urbanization is accelerating, the role of orthodontists has become critical in meeting the needs of a diverse demographic.</w:t>
      </w:r>
    </w:p>
    <w:bookmarkEnd w:id="20"/>
    <w:bookmarkStart w:id="21" w:name="Xa3d289c47f5037248c45a4fd373dbb845796409"/>
    <w:p>
      <w:pPr>
        <w:pStyle w:val="Heading2"/>
      </w:pPr>
      <w:r>
        <w:t xml:space="preserve">Myanmar Yangon: A Hub for Orthodontic Innovation</w:t>
      </w:r>
    </w:p>
    <w:p>
      <w:pPr>
        <w:pStyle w:val="FirstParagraph"/>
      </w:pPr>
      <w:r>
        <w:t xml:space="preserve">Yangon, as Myanmar’s largest city and economic hub, presents a unique environment for orthodontic practice. The city’s blend of traditional and modern lifestyles has led to a growing demand for orthodontic services, particularly among younger generations. Factors such as increased disposable income, exposure to global dental trends through media and social platforms, and the availability of advanced diagnostic tools have contributed to this demand. However, the field in Yangon is still in its developmental stages compared to other Southeast Asian countries like Thailand or Singapore.</w:t>
      </w:r>
    </w:p>
    <w:p>
      <w:pPr>
        <w:pStyle w:val="BodyText"/>
      </w:pPr>
      <w:r>
        <w:t xml:space="preserve">The academic significance of orthodontists in Yangon lies not only in their clinical expertise but also in their role as educators and researchers. Universities and dental colleges in Myanmar, such as the University of Dental Medicine Yangon, are beginning to integrate orthodontic training into their curricula. This initiative aims to bridge the gap between theoretical knowledge and practical application, ensuring that future orthodontists are equipped to handle both common and complex cases unique to the region.</w:t>
      </w:r>
    </w:p>
    <w:bookmarkEnd w:id="21"/>
    <w:bookmarkStart w:id="22" w:name="X9f72d1245a08dd435416fd463e1f3dfd4537081"/>
    <w:p>
      <w:pPr>
        <w:pStyle w:val="Heading2"/>
      </w:pPr>
      <w:r>
        <w:t xml:space="preserve">Challenges and Opportunities in Orthodontic Practice</w:t>
      </w:r>
    </w:p>
    <w:p>
      <w:pPr>
        <w:pStyle w:val="FirstParagraph"/>
      </w:pPr>
      <w:r>
        <w:t xml:space="preserve">Despite the growing demand for orthodontic services in Yangon, several challenges persist. One major obstacle is the limited availability of specialized orthodontic equipment and advanced technology compared to international standards. Additionally, the cost of treatment can be prohibitive for many patients, particularly those from lower-income backgrounds. Cultural perceptions of dental aesthetics also play a role; while some individuals prioritize orthodontic care for functional benefits, others may hesitate due to stigma or lack of awareness.</w:t>
      </w:r>
    </w:p>
    <w:p>
      <w:pPr>
        <w:pStyle w:val="BodyText"/>
      </w:pPr>
      <w:r>
        <w:t xml:space="preserve">However, these challenges present opportunities for innovation and collaboration. Orthodontists in Yangon can partner with local and international institutions to adopt cost-effective solutions such as digital imaging, 3D modeling, and teleconsultation services. Moreover, public health campaigns emphasizing the long-term benefits of orthodontic treatment—such as improved oral hygiene, reduced risk of dental decay, and enhanced self-esteem—can help normalize the practice among the population.</w:t>
      </w:r>
    </w:p>
    <w:bookmarkEnd w:id="22"/>
    <w:bookmarkStart w:id="23" w:name="Xa1e48fea52a0e211a99e924c605418ed5027e65"/>
    <w:p>
      <w:pPr>
        <w:pStyle w:val="Heading2"/>
      </w:pPr>
      <w:r>
        <w:t xml:space="preserve">Academic Contributions to Orthodontic Advancement in Yangon</w:t>
      </w:r>
    </w:p>
    <w:p>
      <w:pPr>
        <w:pStyle w:val="FirstParagraph"/>
      </w:pPr>
      <w:r>
        <w:t xml:space="preserve">The academic community in Myanmar Yangon is playing a pivotal role in advancing orthodontic research and education. Recent studies conducted by local dental institutions have highlighted the prevalence of malocclusion among children and adolescents, underscoring the need for early intervention. These findings have influenced policy decisions, leading to increased funding for orthodontic programs in public healthcare systems.</w:t>
      </w:r>
    </w:p>
    <w:p>
      <w:pPr>
        <w:pStyle w:val="BodyText"/>
      </w:pPr>
      <w:r>
        <w:t xml:space="preserve">Furthermore, academic collaborations with international orthodontic associations are fostering knowledge exchange and capacity building. For instance, workshops on modern bracket systems and lingual orthodontics have been organized to upskill local professionals. Such initiatives not only elevate the standard of care but also position Yangon as a regional leader in orthodontic innovation.</w:t>
      </w:r>
    </w:p>
    <w:bookmarkEnd w:id="23"/>
    <w:bookmarkStart w:id="24" w:name="Xd4770ab5706f914e4650a2369bc6c2894040576"/>
    <w:p>
      <w:pPr>
        <w:pStyle w:val="Heading2"/>
      </w:pPr>
      <w:r>
        <w:t xml:space="preserve">The Future of Orthodontic Care in Myanmar Yangon</w:t>
      </w:r>
    </w:p>
    <w:p>
      <w:pPr>
        <w:pStyle w:val="FirstParagraph"/>
      </w:pPr>
      <w:r>
        <w:t xml:space="preserve">Looking ahead, the future of orthodontics in Myanmar Yangon is promising but requires sustained investment and interdisciplinary collaboration. The integration of artificial intelligence (AI) and machine learning into diagnostic tools may revolutionize treatment planning, enabling more precise outcomes. Additionally, the establishment of orthodontic clinics in underserved areas could democratize access to care, ensuring that patients across Yangon benefit from specialized services.</w:t>
      </w:r>
    </w:p>
    <w:p>
      <w:pPr>
        <w:pStyle w:val="BodyText"/>
      </w:pPr>
      <w:r>
        <w:t xml:space="preserve">Academic institutions must also prioritize research on local genetic and environmental factors influencing dental development. By understanding these variables, orthodontists can tailor treatments to the specific needs of Myanmar’s population, enhancing both efficacy and patient satisfaction.</w:t>
      </w:r>
    </w:p>
    <w:bookmarkEnd w:id="24"/>
    <w:bookmarkStart w:id="25" w:name="conclusion"/>
    <w:p>
      <w:pPr>
        <w:pStyle w:val="Heading2"/>
      </w:pPr>
      <w:r>
        <w:t xml:space="preserve">Conclusion</w:t>
      </w:r>
    </w:p>
    <w:p>
      <w:pPr>
        <w:pStyle w:val="FirstParagraph"/>
      </w:pPr>
      <w:r>
        <w:t xml:space="preserve">In conclusion, orthodontists play a vital role in shaping the oral health landscape of Myanmar Yangon. Their work bridges the gap between clinical practice and academic research, addressing both immediate patient needs and long-term public health goals. As Yangon continues to evolve as a center for medical innovation, orthodontists must remain at the forefront of this transformation, leveraging their expertise to create a more equitable and aesthetically conscious dental care ecosystem. This abstract underscores the importance of nurturing orthodontic education, technology adoption, and community engagement in Myanmar Yangon to ensure that the city’s population receives world-class dental care tailored to its unique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Myanmar Yangon</dc:title>
  <dc:creator/>
  <dc:language>en</dc:language>
  <cp:keywords/>
  <dcterms:created xsi:type="dcterms:W3CDTF">2026-07-21T03:50:19Z</dcterms:created>
  <dcterms:modified xsi:type="dcterms:W3CDTF">2026-07-21T03:50:19Z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