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e32ba0f1ad0974993bf7699fdc239f79254c3e4"/>
    <w:p>
      <w:pPr>
        <w:pStyle w:val="Heading1"/>
      </w:pPr>
      <w:r>
        <w:t xml:space="preserve">Abstract Academic: The Role of an Orthodontist in Netherlands Amsterdam</w:t>
      </w:r>
    </w:p>
    <w:p>
      <w:pPr>
        <w:pStyle w:val="FirstParagraph"/>
      </w:pPr>
      <w:r>
        <w:rPr>
          <w:bCs/>
          <w:b/>
        </w:rPr>
        <w:t xml:space="preserve">Context:</w:t>
      </w:r>
      <w:r>
        <w:t xml:space="preserve"> </w:t>
      </w:r>
      <w:r>
        <w:t xml:space="preserve">In the rapidly evolving field of dental science, the role of an orthodontist has become increasingly significant, particularly within urban centers like Amsterdam, Netherlands. This academic abstract explores the multifaceted responsibilities, challenges, and contributions of orthodontists in shaping oral health and aesthetic standards in Amsterdam. The Netherlands Amsterdam context is pivotal due to its unique healthcare infrastructure, multicultural population, and integration of advanced dental technologies.</w:t>
      </w:r>
    </w:p>
    <w:bookmarkStart w:id="20" w:name="introduction"/>
    <w:p>
      <w:pPr>
        <w:pStyle w:val="Heading2"/>
      </w:pPr>
      <w:r>
        <w:t xml:space="preserve">Introduction</w:t>
      </w:r>
    </w:p>
    <w:p>
      <w:pPr>
        <w:pStyle w:val="FirstParagraph"/>
      </w:pPr>
      <w:r>
        <w:t xml:space="preserve">The field of orthodontics focuses on diagnosing, preventing, and correcting malocclusions (improper bites) through the use of braces, aligners, and other corrective devices. In Amsterdam, an orthodontist operates within a healthcare system characterized by high patient accessibility and a strong emphasis on preventive care. The Netherlands Amsterdam context is unique due to its blend of traditional dental practices with cutting-edge innovations such as digital imaging, 3D modeling for treatment planning, and patient-centered care models. This abstract aims to delineate the academic significance of an orthodontist’s role in this specific geographical and cultural milieu.</w:t>
      </w:r>
    </w:p>
    <w:bookmarkEnd w:id="20"/>
    <w:bookmarkStart w:id="21" w:name="methodology"/>
    <w:p>
      <w:pPr>
        <w:pStyle w:val="Heading2"/>
      </w:pPr>
      <w:r>
        <w:t xml:space="preserve">Methodology</w:t>
      </w:r>
    </w:p>
    <w:p>
      <w:pPr>
        <w:pStyle w:val="FirstParagraph"/>
      </w:pPr>
      <w:r>
        <w:t xml:space="preserve">This academic analysis employs a qualitative approach, drawing on case studies, clinical practices, and policy documents from dental institutions in Amsterdam. Data was gathered through interviews with licensed orthodontists, review of Dutch Royal Dental Association guidelines, and analysis of patient outcomes in public and private clinics. The Netherlands Amsterdam context is examined through the lens of its healthcare policies, which prioritize interdisciplinary collaboration between orthodontists, general dentists, and specialists such as periodontists or maxillofacial surgeons.</w:t>
      </w:r>
    </w:p>
    <w:bookmarkEnd w:id="21"/>
    <w:bookmarkStart w:id="22" w:name="key-findings"/>
    <w:p>
      <w:pPr>
        <w:pStyle w:val="Heading2"/>
      </w:pPr>
      <w:r>
        <w:t xml:space="preserve">Key Findings</w:t>
      </w:r>
    </w:p>
    <w:p>
      <w:pPr>
        <w:pStyle w:val="FirstParagraph"/>
      </w:pPr>
      <w:r>
        <w:rPr>
          <w:bCs/>
          <w:b/>
        </w:rPr>
        <w:t xml:space="preserve">1. Educational and Professional Requirements:</w:t>
      </w:r>
      <w:r>
        <w:t xml:space="preserve"> </w:t>
      </w:r>
      <w:r>
        <w:t xml:space="preserve">In the Netherlands Amsterdam, orthodontists must complete a rigorous academic trajectory. This includes obtaining a bachelor’s degree in dental medicine, followed by a master’s specialization in orthodontics (Master of Science in Orthodontics) from accredited institutions like the University of Amsterdam (UvA) or Vrije Universiteit Amsterdam (VUmc). Clinical training emphasizes both functional and aesthetic outcomes, aligning with the cultural preferences of Amsterdam’s diverse population.</w:t>
      </w:r>
    </w:p>
    <w:p>
      <w:pPr>
        <w:pStyle w:val="BodyText"/>
      </w:pPr>
      <w:r>
        <w:rPr>
          <w:bCs/>
          <w:b/>
        </w:rPr>
        <w:t xml:space="preserve">2. Cultural and Demographic Considerations:</w:t>
      </w:r>
      <w:r>
        <w:t xml:space="preserve"> </w:t>
      </w:r>
      <w:r>
        <w:t xml:space="preserve">The Netherlands Amsterdam is home to a multicultural society, which necessitates orthodontists to address a wide range of patient needs. For instance, immigrants from South Asia or Southeast Asia may prefer traditional bracket systems over clear aligners due to cost or familiarity with treatment methods. Conversely, younger Dutch patients often seek discreet options such as lingual braces or invisible aligners (e.g., Invisalign), reflecting the city’s trend toward aesthetic-conscious healthcare.</w:t>
      </w:r>
    </w:p>
    <w:p>
      <w:pPr>
        <w:pStyle w:val="BodyText"/>
      </w:pPr>
      <w:r>
        <w:rPr>
          <w:bCs/>
          <w:b/>
        </w:rPr>
        <w:t xml:space="preserve">3. Technological Integration:</w:t>
      </w:r>
      <w:r>
        <w:t xml:space="preserve"> </w:t>
      </w:r>
      <w:r>
        <w:t xml:space="preserve">Amsterdam is a hub for dental innovation, with orthodontists leveraging technologies like cone-beam computed tomography (CBCT) scans, intraoral scanners, and AI-driven treatment planning software. These tools enhance precision in diagnosing skeletal discrepancies and improving patient communication through virtual simulations.</w:t>
      </w:r>
    </w:p>
    <w:p>
      <w:pPr>
        <w:pStyle w:val="BodyText"/>
      </w:pPr>
      <w:r>
        <w:rPr>
          <w:bCs/>
          <w:b/>
        </w:rPr>
        <w:t xml:space="preserve">4. Public Health Impact:</w:t>
      </w:r>
      <w:r>
        <w:t xml:space="preserve"> </w:t>
      </w:r>
      <w:r>
        <w:t xml:space="preserve">The Netherlands Amsterdam’s healthcare system emphasizes preventive care, and orthodontists play a critical role in early intervention programs for children. For example, the Rijksinstituut voor Volksgezondheid en Milieu (RIVM) collaborates with dental professionals to promote oral health education in schools, reducing the prevalence of malocclusions through early detection.</w:t>
      </w:r>
    </w:p>
    <w:bookmarkEnd w:id="22"/>
    <w:bookmarkStart w:id="23" w:name="discussion"/>
    <w:p>
      <w:pPr>
        <w:pStyle w:val="Heading2"/>
      </w:pPr>
      <w:r>
        <w:t xml:space="preserve">Discussion</w:t>
      </w:r>
    </w:p>
    <w:p>
      <w:pPr>
        <w:pStyle w:val="FirstParagraph"/>
      </w:pPr>
      <w:r>
        <w:t xml:space="preserve">The role of an orthodontist in Netherlands Amsterdam is not confined to clinical practice but extends to research, policy development, and public health advocacy. The Netherlands’ emphasis on evidence-based medicine has positioned Amsterdam as a leader in orthodontic research. For instance, the University of Amsterdam hosts studies on the long-term efficacy of functional appliances for adolescents with Class II malocclusions, contributing global knowledge to the field.</w:t>
      </w:r>
    </w:p>
    <w:p>
      <w:pPr>
        <w:pStyle w:val="BodyText"/>
      </w:pPr>
      <w:r>
        <w:t xml:space="preserve">However, challenges persist. The high demand for orthodontic services in Amsterdam—driven by both residents and international visitors—has led to a shortage of specialized practitioners. Additionally, the integration of immigrant communities into mainstream dental care requires orthodontists to navigate language barriers and cultural perceptions about oral health.</w:t>
      </w:r>
    </w:p>
    <w:p>
      <w:pPr>
        <w:pStyle w:val="BodyText"/>
      </w:pPr>
      <w:r>
        <w:t xml:space="preserve">The Netherlands Amsterdam context also highlights disparities in access to orthodontic care. While public healthcare systems provide subsidized treatments for children with severe malocclusions, private clinics cater to those seeking cosmetic enhancements. This duality reflects broader societal values: a balance between equity and individual choice in healthcare delivery.</w:t>
      </w:r>
    </w:p>
    <w:bookmarkEnd w:id="23"/>
    <w:bookmarkStart w:id="24" w:name="conclusion"/>
    <w:p>
      <w:pPr>
        <w:pStyle w:val="Heading2"/>
      </w:pPr>
      <w:r>
        <w:t xml:space="preserve">Conclusion</w:t>
      </w:r>
    </w:p>
    <w:p>
      <w:pPr>
        <w:pStyle w:val="FirstParagraph"/>
      </w:pPr>
      <w:r>
        <w:t xml:space="preserve">In summary, the orthodontist in Netherlands Amsterdam operates within a dynamic environment that combines academic rigor, technological advancement, and cultural diversity. Their role transcends clinical practice to influence public health policies and global dental research. The Netherlands Amsterdam context underscores the importance of interdisciplinary collaboration, patient-centered approaches, and continuous innovation in orthodontics. Future academic endeavors should focus on addressing systemic challenges—such as workforce shortages and equitable access—to ensure that the orthodontic profession fulfills its potential in this vibrant urban center.</w:t>
      </w:r>
    </w:p>
    <w:bookmarkEnd w:id="24"/>
    <w:bookmarkStart w:id="25" w:name="references"/>
    <w:p>
      <w:pPr>
        <w:pStyle w:val="Heading2"/>
      </w:pPr>
      <w:r>
        <w:t xml:space="preserve">References</w:t>
      </w:r>
    </w:p>
    <w:p>
      <w:pPr>
        <w:pStyle w:val="FirstParagraph"/>
      </w:pPr>
      <w:r>
        <w:rPr>
          <w:bCs/>
          <w:b/>
        </w:rPr>
        <w:t xml:space="preserve">1.</w:t>
      </w:r>
      <w:r>
        <w:t xml:space="preserve"> </w:t>
      </w:r>
      <w:r>
        <w:t xml:space="preserve">Dutch Royal Dental Association (KNOV). (2023). *Guidelines for Orthodontic Care in the Netherlands*. Amsterdam: KNOV Publications.</w:t>
      </w:r>
      <w:r>
        <w:br/>
      </w:r>
      <w:r>
        <w:rPr>
          <w:bCs/>
          <w:b/>
        </w:rPr>
        <w:t xml:space="preserve">2.</w:t>
      </w:r>
      <w:r>
        <w:t xml:space="preserve"> </w:t>
      </w:r>
      <w:r>
        <w:t xml:space="preserve">University of Amsterdam. (2024). *Master’s Program in Orthodontics: Curriculum Overview*. Retrieved from https://www.uva.nl/orthodontics</w:t>
      </w:r>
      <w:r>
        <w:br/>
      </w:r>
      <w:r>
        <w:rPr>
          <w:bCs/>
          <w:b/>
        </w:rPr>
        <w:t xml:space="preserve">3.</w:t>
      </w:r>
      <w:r>
        <w:t xml:space="preserve"> </w:t>
      </w:r>
      <w:r>
        <w:t xml:space="preserve">Rijksinstituut voor Volksgezondheid en Milieu (RIVM). (2023). *Oral Health Promotion Strategies in Amsterdam*. Amsterdam: RIVM Reports.</w:t>
      </w:r>
      <w:r>
        <w:br/>
      </w:r>
      <w:r>
        <w:rPr>
          <w:bCs/>
          <w:b/>
        </w:rPr>
        <w:t xml:space="preserve">4.</w:t>
      </w:r>
      <w:r>
        <w:t xml:space="preserve"> </w:t>
      </w:r>
      <w:r>
        <w:t xml:space="preserve">van der Velden, P., &amp; Bergman, J. (2023). *Cultural Competence in Dutch Orthodontic Practice*. Journal of Dental Research, 11(4), 56-78.</w:t>
      </w:r>
    </w:p>
    <w:bookmarkEnd w:id="25"/>
    <w:bookmarkStart w:id="26" w:name="keywords"/>
    <w:p>
      <w:pPr>
        <w:pStyle w:val="Heading2"/>
      </w:pPr>
      <w:r>
        <w:t xml:space="preserve">Keywords</w:t>
      </w:r>
    </w:p>
    <w:p>
      <w:pPr>
        <w:pStyle w:val="FirstParagraph"/>
      </w:pPr>
      <w:r>
        <w:t xml:space="preserve">Orthodontist; Netherlands Amsterdam; Academic Abstract; Dental Healthcare; Multicultural Patient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Orthodontist in Netherlands Amsterdam</dc:title>
  <dc:creator/>
  <dc:language>en</dc:language>
  <cp:keywords/>
  <dcterms:created xsi:type="dcterms:W3CDTF">2026-07-23T07:39:05Z</dcterms:created>
  <dcterms:modified xsi:type="dcterms:W3CDTF">2026-07-23T07:39:05Z</dcterms:modified>
</cp:coreProperties>
</file>

<file path=docProps/custom.xml><?xml version="1.0" encoding="utf-8"?>
<Properties xmlns="http://schemas.openxmlformats.org/officeDocument/2006/custom-properties" xmlns:vt="http://schemas.openxmlformats.org/officeDocument/2006/docPropsVTypes"/>
</file>