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a8923c43d05a0f9cc4ea9ae449a498af15bd6c"/>
    <w:p>
      <w:pPr>
        <w:pStyle w:val="Heading1"/>
      </w:pPr>
      <w:r>
        <w:t xml:space="preserve">Abstract Academic: The Role of Orthodontists in Pakistan Karachi</w:t>
      </w:r>
    </w:p>
    <w:p>
      <w:pPr>
        <w:pStyle w:val="FirstParagraph"/>
      </w:pPr>
      <w:r>
        <w:t xml:space="preserve">In the rapidly evolving field of dental science, orthodontics has emerged as a critical discipline addressing malocclusions, enhancing oral health, and improving aesthetic outcomes. This academic abstract explores the significance of orthodontists in Pakistan, with a specific focus on Karachi—a bustling urban center that serves as a hub for medical and dental advancements in South Asia. The document delves into the educational pathways, professional responsibilities, challenges faced by orthodontists in Karachi, and the growing demand for their services within the region. By contextualizing these aspects within Pakistan’s socio-economic landscape and Karachi’s unique demographic profile, this abstract aims to highlight the indispensable role of orthodontists in shaping oral health outcomes across the country.</w:t>
      </w:r>
    </w:p>
    <w:p>
      <w:pPr>
        <w:pStyle w:val="BodyText"/>
      </w:pPr>
      <w:r>
        <w:t xml:space="preserve">Orthodontists are specialized dentists who diagnose and treat irregularities in the alignment of teeth and jaws. Their work involves not only correcting malocclusions but also addressing functional issues such as speech impediments, chewing difficulties, and temporomandibular joint (TMJ) disorders. In Pakistan, where dental care is increasingly recognized as a vital component of public health, orthodontists play a pivotal role in bridging the gap between general dentistry and advanced cosmetic procedures. Karachi, being the largest city in Pakistan and a major economic center, presents unique opportunities and challenges for orthodontic practice. With its diverse population—comprising urban dwellers, expatriates, and rural migrants—the demand for specialized dental services has surged over the past decade.</w:t>
      </w:r>
    </w:p>
    <w:p>
      <w:pPr>
        <w:pStyle w:val="BodyText"/>
      </w:pPr>
      <w:r>
        <w:t xml:space="preserve">The journey to becoming an orthodontist in Pakistan requires rigorous academic training. After completing a five-year Bachelor of Dental Surgery (BDS) degree from an accredited institution, aspiring orthodontists must pursue postgraduate education in orthodontics, typically through a Master of Dental Surgery (MDS) program with a specialization in orthodontics. In Karachi, institutions such as the Dow University of Health Sciences and the Aga Khan University offer esteemed postgraduate programs that equip professionals with advanced knowledge of biomechanics, cephalometric analysis, and modern orthodontic appliances like clear aligners and lingual braces. These programs are crucial for preparing orthodontists to meet the complex needs of patients in a city where oral health disparities remain a pressing concern.</w:t>
      </w:r>
    </w:p>
    <w:p>
      <w:pPr>
        <w:pStyle w:val="BodyText"/>
      </w:pPr>
      <w:r>
        <w:t xml:space="preserve">Karachi’s role as a cultural and economic melting pot has influenced the practice of orthodontics in several ways. The city’s population, characterized by rapid urbanization and increasing awareness of cosmetic dentistry, has created a high demand for aesthetic treatments such as Invisalign and veneers. However, this demand is often accompanied by challenges such as limited access to affordable care, a shortage of trained professionals relative to the population size, and disparities in quality across private and public healthcare sectors. Orthodontists in Karachi must navigate these complexities while adhering to international standards of care. Additionally, the integration of digital technologies—such as 3D imaging and computer-aided design (CAD)—has transformed orthodontic diagnosis and treatment planning, enabling more precise outcomes for patients.</w:t>
      </w:r>
    </w:p>
    <w:p>
      <w:pPr>
        <w:pStyle w:val="BodyText"/>
      </w:pPr>
      <w:r>
        <w:t xml:space="preserve">One of the most pressing issues facing orthodontists in Karachi is the disparity between urban and rural healthcare infrastructure. While private clinics in affluent areas of Karachi offer state-of-the-art facilities and competitive pricing, underserved communities often lack access to basic dental care. This imbalance underscores the need for policy interventions to expand orthodontic services beyond metro areas. Moreover, cultural perceptions about dental aesthetics have evolved over time, with more individuals seeking orthodontic treatment not only for functional reasons but also to enhance their confidence and social mobility.</w:t>
      </w:r>
    </w:p>
    <w:p>
      <w:pPr>
        <w:pStyle w:val="BodyText"/>
      </w:pPr>
      <w:r>
        <w:t xml:space="preserve">The role of an orthodontist in Pakistan Karachi is further compounded by the need to address public health challenges such as rampant tooth decay and gum disease, which can exacerbate malocclusion. Collaborative efforts between orthodontists, general dentists, and public health authorities are essential to create a holistic approach to oral healthcare. In Karachi, initiatives like dental outreach programs and subsidized treatment plans have begun to bridge this gap, but more systematic strategies are required to ensure equitable access.</w:t>
      </w:r>
    </w:p>
    <w:p>
      <w:pPr>
        <w:pStyle w:val="BodyText"/>
      </w:pPr>
      <w:r>
        <w:t xml:space="preserve">Research on the prevalence of malocclusion in Pakistan highlights the significance of early intervention. A study conducted in 2021 found that over 60% of children aged 12–15 years in Karachi exhibited some form of malocclusion, emphasizing the need for increased awareness and preventive measures. Orthodontists play a critical role in this context by educating parents and caregivers about the importance of early orthodontic evaluations. However, barriers such as high treatment costs, limited insurance coverage, and societal stigma around dental procedures continue to hinder widespread adoption of orthodontic care.</w:t>
      </w:r>
    </w:p>
    <w:p>
      <w:pPr>
        <w:pStyle w:val="BodyText"/>
      </w:pPr>
      <w:r>
        <w:t xml:space="preserve">Looking ahead, the future of orthodontics in Pakistan Karachi is poised for growth amid technological innovation and increasing investment in healthcare infrastructure. The government’s recent focus on improving public health services has led to the establishment of more dental colleges and training centers in Karachi, which could alleviate the shortage of trained orthodontists. Additionally, partnerships with international organizations have facilitated the introduction of advanced orthodontic techniques and equipment, ensuring that professionals in Karachi remain at the forefront of global advancements.</w:t>
      </w:r>
    </w:p>
    <w:p>
      <w:pPr>
        <w:pStyle w:val="BodyText"/>
      </w:pPr>
      <w:r>
        <w:t xml:space="preserve">In conclusion, orthodontists are integral to Pakistan’s healthcare ecosystem, particularly within the dynamic environment of Karachi. Their expertise not only addresses individual patient needs but also contributes to broader public health goals. As Karachi continues to grow as a center for medical excellence, the role of orthodontists will become even more critical in ensuring that oral health remains a priority for all segments of society. This abstract underscores the importance of fostering collaboration between academia, clinical practice, and policy-making to meet the evolving demands of orthodontic care in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2026-07-23T07:19:41Z</dcterms:created>
  <dcterms:modified xsi:type="dcterms:W3CDTF">2026-07-23T07:19:41Z</dcterms:modified>
</cp:coreProperties>
</file>

<file path=docProps/custom.xml><?xml version="1.0" encoding="utf-8"?>
<Properties xmlns="http://schemas.openxmlformats.org/officeDocument/2006/custom-properties" xmlns:vt="http://schemas.openxmlformats.org/officeDocument/2006/docPropsVTypes"/>
</file>