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Russia,</w:t>
      </w:r>
      <w:r>
        <w:t xml:space="preserve"> </w:t>
      </w:r>
      <w:r>
        <w:t xml:space="preserve">Moscow</w:t>
      </w:r>
    </w:p>
    <w:bookmarkStart w:id="25" w:name="Xff32b84975edecf4d44bb35b5949cbc73d886af"/>
    <w:p>
      <w:pPr>
        <w:pStyle w:val="Heading1"/>
      </w:pPr>
      <w:r>
        <w:rPr>
          <w:iCs/>
          <w:i/>
          <w:bCs/>
          <w:b/>
        </w:rPr>
        <w:t xml:space="preserve">An Abstract Academic Analysis of Orthodontic Practice in Russia, Moscow</w:t>
      </w:r>
    </w:p>
    <w:p>
      <w:pPr>
        <w:pStyle w:val="FirstParagraph"/>
      </w:pPr>
      <w:r>
        <w:rPr>
          <w:iCs/>
          <w:i/>
          <w:bCs/>
          <w:b/>
        </w:rPr>
        <w:t xml:space="preserve">"The future of dental health in urban centers like Moscow hinges on the expertise of orthodontists and their ability to adapt to evolving clinical and societal demands."</w:t>
      </w:r>
      <w:r>
        <w:t xml:space="preserve"> </w:t>
      </w:r>
      <w:r>
        <w:t xml:space="preserve">This abstract academic document explores the critical role of orthodontists within the healthcare system of Russia, specifically in Moscow, a city that represents both the challenges and opportunities inherent in modernizing dental care in a rapidly developing urban environment. Orthodontics, as a specialized branch of dentistry focused on diagnosing, preventing, and treating malocclusions (misaligned teeth and jaws), has gained increasing prominence in recent decades due to rising awareness of its impact on overall health, aesthetics, and quality of life. In Moscow—a city with a population exceeding 12 million people and a complex interplay of socio-economic dynamics—orthodontists face unique responsibilities that require not only technical proficiency but also cultural sensitivity, innovative problem-solving, and alignment with national healthcare policies.</w:t>
      </w:r>
    </w:p>
    <w:bookmarkStart w:id="20" w:name="X35877776cf25352e6744b7d8d4ab6dd4fe8f8e2"/>
    <w:p>
      <w:pPr>
        <w:pStyle w:val="Heading2"/>
      </w:pPr>
      <w:r>
        <w:rPr>
          <w:bCs/>
          <w:b/>
        </w:rPr>
        <w:t xml:space="preserve">1. Orthodontic Practice in Russia: A Contextual Overview</w:t>
      </w:r>
    </w:p>
    <w:p>
      <w:pPr>
        <w:pStyle w:val="FirstParagraph"/>
      </w:pPr>
      <w:r>
        <w:t xml:space="preserve">In Russia, the field of orthodontics has historically been shaped by both Soviet-era medical education systems and contemporary globalization trends. The Russian Ministry of Health has emphasized the importance of preventive dental care, including orthodontic interventions, as a key component of public health strategy. However, disparities in access to specialized care persist across regions. Moscow, as the capital and largest city in Russia, hosts some of the most advanced dental institutions and private clinics in the country. This concentration has made it a hub for both domestic and international orthodontic professionals seeking to address complex cases that may be less frequently encountered elsewhere.</w:t>
      </w:r>
    </w:p>
    <w:p>
      <w:pPr>
        <w:pStyle w:val="BodyText"/>
      </w:pPr>
      <w:r>
        <w:t xml:space="preserve">The role of an orthodontist in Moscow extends beyond traditional clinical duties. Due to high patient demand, practitioners must often manage multidisciplinary cases involving pediatric dentistry, oral surgery, and even psychological support for patients undergoing prolonged treatment. Additionally, the integration of digital technologies—such as 3D imaging and computer-aided design (CAD) for orthodontic appliances—has become increasingly vital in meeting the expectations of a tech-savvy urban population.</w:t>
      </w:r>
    </w:p>
    <w:bookmarkEnd w:id="20"/>
    <w:bookmarkStart w:id="21" w:name="Xf43a41df84238121d38dd3507ef1c8e1fd373b1"/>
    <w:p>
      <w:pPr>
        <w:pStyle w:val="Heading2"/>
      </w:pPr>
      <w:r>
        <w:rPr>
          <w:bCs/>
          <w:b/>
        </w:rPr>
        <w:t xml:space="preserve">2. Challenges and Opportunities in Moscow's Orthodontic Sector</w:t>
      </w:r>
    </w:p>
    <w:p>
      <w:pPr>
        <w:pStyle w:val="FirstParagraph"/>
      </w:pPr>
      <w:r>
        <w:t xml:space="preserve">Moscow’s orthodontists operate within a dynamic landscape marked by both challenges and opportunities. One significant challenge is the uneven distribution of resources, where public healthcare facilities may lack the infrastructure to support cutting-edge orthodontic treatments, pushing patients toward private clinics. This divide raises ethical questions about equitable access to care, particularly for lower-income populations. Moreover, cultural perceptions of dental aesthetics in Russia have evolved over time; while traditional values often prioritize functional over cosmetic outcomes, younger generations increasingly seek orthodontic interventions for aesthetic reasons.</w:t>
      </w:r>
    </w:p>
    <w:p>
      <w:pPr>
        <w:pStyle w:val="BodyText"/>
      </w:pPr>
      <w:r>
        <w:t xml:space="preserve">Opportunities abound in the form of academic collaboration and technological innovation. Moscow is home to prestigious institutions such as the Russian State Medical University (RSMU) and the Moscow State Medical Dental University (MSMDU), which contribute to research on novel orthodontic materials, patient management strategies, and genetic factors influencing malocclusion. These institutions also play a crucial role in training future orthodontists through rigorous curricula that blend clinical practice with scientific inquiry.</w:t>
      </w:r>
    </w:p>
    <w:bookmarkEnd w:id="21"/>
    <w:bookmarkStart w:id="22" w:name="Xa296c8b63467f1b9cc37142396d2946dd3d0004"/>
    <w:p>
      <w:pPr>
        <w:pStyle w:val="Heading2"/>
      </w:pPr>
      <w:r>
        <w:rPr>
          <w:bCs/>
          <w:b/>
        </w:rPr>
        <w:t xml:space="preserve">3. The Evolving Role of Orthodontists in Public Health</w:t>
      </w:r>
    </w:p>
    <w:p>
      <w:pPr>
        <w:pStyle w:val="FirstParagraph"/>
      </w:pPr>
      <w:r>
        <w:t xml:space="preserve">In recent years, the Russian government has prioritized improving oral health outcomes as part of broader public health initiatives. Moscow, as a leader in this effort, has implemented programs targeting early intervention for children with orthodontic issues, such as early screening and preventive braces. Orthodontists in the city are often at the forefront of these programs, working alongside pediatricians and educators to promote awareness of oral health in schools and community centers.</w:t>
      </w:r>
    </w:p>
    <w:p>
      <w:pPr>
        <w:pStyle w:val="BodyText"/>
      </w:pPr>
      <w:r>
        <w:t xml:space="preserve">Furthermore, the integration of telemedicine has become a notable trend in Moscow’s orthodontic sector. During periods of public health crises, such as the COVID-19 pandemic, remote consultations have allowed orthodontists to maintain continuity of care while adhering to safety protocols. This shift highlights the adaptability required by modern practitioners and underscores the importance of digital literacy in their professional development.</w:t>
      </w:r>
    </w:p>
    <w:bookmarkEnd w:id="22"/>
    <w:bookmarkStart w:id="23" w:name="Xf239b71a38a265eb9948a323dc09260bb4037ab"/>
    <w:p>
      <w:pPr>
        <w:pStyle w:val="Heading2"/>
      </w:pPr>
      <w:r>
        <w:rPr>
          <w:bCs/>
          <w:b/>
        </w:rPr>
        <w:t xml:space="preserve">4. Training and Professional Development for Orthodontists in Russia</w:t>
      </w:r>
    </w:p>
    <w:p>
      <w:pPr>
        <w:pStyle w:val="FirstParagraph"/>
      </w:pPr>
      <w:r>
        <w:t xml:space="preserve">Becoming an orthodontist in Russia requires extensive education and certification. After obtaining a general dentistry degree (typically 5 years of study), aspiring orthodontists must complete additional postgraduate training, including specialized coursework in biomechanics, occlusion, and cephalometric analysis. In Moscow, this process is often facilitated by institutions that offer residency programs and research opportunities in collaboration with private clinics.</w:t>
      </w:r>
    </w:p>
    <w:p>
      <w:pPr>
        <w:pStyle w:val="BodyText"/>
      </w:pPr>
      <w:r>
        <w:t xml:space="preserve">Continuing education is a cornerstone of professional practice in Russia’s orthodontic field. The Russian Society of Orthodontists (RSO) organizes regular conferences and workshops in Moscow, providing platforms for professionals to share advancements in treatment methodologies and engage with global trends. These events also emphasize the importance of interdisciplinary collaboration, as orthodontists increasingly work with specialists in fields such as ENT (ear, nose, and throat) surgery and speech therapy.</w:t>
      </w:r>
    </w:p>
    <w:bookmarkEnd w:id="23"/>
    <w:bookmarkStart w:id="24" w:name="X8be8e9fa8336ef81abc210584a7be2a5feb1342"/>
    <w:p>
      <w:pPr>
        <w:pStyle w:val="Heading2"/>
      </w:pPr>
      <w:r>
        <w:rPr>
          <w:bCs/>
          <w:b/>
        </w:rPr>
        <w:t xml:space="preserve">5. Future Directions for Orthodontics in Moscow</w:t>
      </w:r>
    </w:p>
    <w:p>
      <w:pPr>
        <w:pStyle w:val="FirstParagraph"/>
      </w:pPr>
      <w:r>
        <w:t xml:space="preserve">The future of orthodontics in Moscow is likely to be shaped by several key factors: advancements in artificial intelligence for diagnostic accuracy, the growing demand for minimally invasive techniques, and the need to address health inequities through policy reforms. As Russia continues its trajectory toward modernization, Moscow’s orthodontists are poised to lead innovation while ensuring that their work aligns with both national healthcare goals and the diverse needs of a multicultural urban population.</w:t>
      </w:r>
    </w:p>
    <w:p>
      <w:pPr>
        <w:pStyle w:val="BodyText"/>
      </w:pPr>
      <w:r>
        <w:t xml:space="preserve">In conclusion, orthodontists in Russia’s Moscow play a multifaceted role as clinicians, researchers, educators, and public health advocates. Their contributions are essential not only for improving individual patient outcomes but also for advancing the broader mission of integrating evidence-based dental care into the fabric of Russian society. As this field continues to evolve, the interplay between tradition and innovation will define its trajectory in one of Europe’s most influential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Orthodontists in Russia, Moscow</dc:title>
  <dc:creator/>
  <cp:keywords/>
  <dcterms:created xsi:type="dcterms:W3CDTF">2026-07-23T09:26:22Z</dcterms:created>
  <dcterms:modified xsi:type="dcterms:W3CDTF">2026-07-23T09:26:22Z</dcterms:modified>
</cp:coreProperties>
</file>

<file path=docProps/custom.xml><?xml version="1.0" encoding="utf-8"?>
<Properties xmlns="http://schemas.openxmlformats.org/officeDocument/2006/custom-properties" xmlns:vt="http://schemas.openxmlformats.org/officeDocument/2006/docPropsVTypes"/>
</file>