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Relevance</w:t>
      </w:r>
      <w:r>
        <w:t xml:space="preserve"> </w:t>
      </w:r>
      <w:r>
        <w:t xml:space="preserve">of</w:t>
      </w:r>
      <w:r>
        <w:t xml:space="preserve"> </w:t>
      </w:r>
      <w:r>
        <w:t xml:space="preserve">Orthodontists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3a40112ada57b39f75354771a58ca2081715574"/>
    <w:p>
      <w:pPr>
        <w:pStyle w:val="Heading1"/>
      </w:pPr>
      <w:r>
        <w:t xml:space="preserve">Abstract Academic: The Role and Relevance of Orthodontists in Tanzania Dar es Salaam</w:t>
      </w:r>
    </w:p>
    <w:p>
      <w:pPr>
        <w:pStyle w:val="FirstParagraph"/>
      </w:pPr>
      <w:r>
        <w:rPr>
          <w:bCs/>
          <w:b/>
        </w:rPr>
        <w:t xml:space="preserve">Introduction:</w:t>
      </w:r>
      <w:r>
        <w:t xml:space="preserve"> </w:t>
      </w:r>
      <w:r>
        <w:t xml:space="preserve">In the context of evolving healthcare needs, the discipline of orthodontics has emerged as a critical component of comprehensive dental care. This abstract academic document explores the significance, challenges, and opportunities for orthodontists operating within Tanzania Dar es Salaam—a city experiencing rapid urbanization and increasing awareness of oral health. Orthodontists specialize in diagnosing, preventing, and treating malocclusions (improper alignment of teeth) through various corrective procedures such as braces, aligners, and surgical interventions. Their role extends beyond aesthetics to encompass functional improvements in chewing, speech, and long-term oral health maintenance. Given the unique socio-cultural dynamics of Tanzania Dar es Salaam and its growing population demand for specialized dental services, this document critically evaluates the current state of orthodontic practice in the region.</w:t>
      </w:r>
    </w:p>
    <w:p>
      <w:pPr>
        <w:pStyle w:val="BodyText"/>
      </w:pPr>
      <w:r>
        <w:rPr>
          <w:bCs/>
          <w:b/>
        </w:rPr>
        <w:t xml:space="preserve">Scope of Orthodontics in Tanzania Dar es Salaam:</w:t>
      </w:r>
      <w:r>
        <w:t xml:space="preserve"> </w:t>
      </w:r>
      <w:r>
        <w:t xml:space="preserve">Tanzania Dar es Salaam, as the economic and administrative capital of Tanzania, hosts a diverse population with varying oral health needs. The increasing prevalence of malocclusions, driven by factors such as dietary habits, genetic predispositions, and limited access to early orthodontic interventions, has created a burgeoning demand for orthodontic services. Studies indicate that approximately 30% of the urban population in Dar es Salaam requires some form of orthodontic treatment. However, the availability of trained orthodontists remains disproportionately low compared to global standards. This disparity underscores the need for targeted academic and professional development initiatives to address gaps in service delivery.</w:t>
      </w:r>
    </w:p>
    <w:p>
      <w:pPr>
        <w:pStyle w:val="BodyText"/>
      </w:pPr>
      <w:r>
        <w:rPr>
          <w:bCs/>
          <w:b/>
        </w:rPr>
        <w:t xml:space="preserve">Challenges Faced by Orthodontists in Tanzania Dar es Salaam:</w:t>
      </w:r>
      <w:r>
        <w:t xml:space="preserve"> </w:t>
      </w:r>
      <w:r>
        <w:t xml:space="preserve">Several challenges hinder the effective practice of orthodontics in Tanzania Dar es Salaam. First, there is a shortage of certified orthodontists due to limited training programs at both undergraduate and postgraduate levels. Many dental graduates pursue further education abroad, exacerbating the brain drain issue. Second, infrastructure constraints in public healthcare facilities—such as inadequate equipment for diagnostic imaging (e.g., cephalometric radiography) and advanced treatment technologies—limit the scope of services offered by orthodontists. Third, socioeconomic disparities affect access to care; while middle- and upper-income families can afford private orthodontic clinics, low-income populations often lack resources for prolonged treatments like braces or aligners.</w:t>
      </w:r>
    </w:p>
    <w:p>
      <w:pPr>
        <w:pStyle w:val="BodyText"/>
      </w:pPr>
      <w:r>
        <w:rPr>
          <w:bCs/>
          <w:b/>
        </w:rPr>
        <w:t xml:space="preserve">Opportunities for Growth in Orthodontic Services:</w:t>
      </w:r>
      <w:r>
        <w:t xml:space="preserve"> </w:t>
      </w:r>
      <w:r>
        <w:t xml:space="preserve">Despite these challenges, Tanzania Dar es Salaam presents significant opportunities for the expansion of orthodontic services. The city’s proximity to international institutions and its status as a regional hub facilitate collaborations with global orthodontic associations, which can lead to knowledge transfer and capacity-building programs. Additionally, the rise of telemedicine platforms offers potential for remote consultations, enabling orthodontists to reach underserved rural areas surrounding Dar es Salaam. Furthermore, increasing public awareness campaigns about the importance of early orthodontic intervention—such as those organized by the Tanzania Dental Association (TDA)—can drive demand and reduce stigma associated with seeking treatment.</w:t>
      </w:r>
    </w:p>
    <w:p>
      <w:pPr>
        <w:pStyle w:val="BodyText"/>
      </w:pPr>
      <w:r>
        <w:rPr>
          <w:bCs/>
          <w:b/>
        </w:rPr>
        <w:t xml:space="preserve">Academic and Institutional Contributions:</w:t>
      </w:r>
      <w:r>
        <w:t xml:space="preserve"> </w:t>
      </w:r>
      <w:r>
        <w:t xml:space="preserve">Academic institutions in Tanzania, including the University of Dar es Salaam’s College of Health Sciences and Muhimbili University of Health and Allied Sciences (MUHAS), play a pivotal role in training future orthodontists. However, these institutions often lack specialized departments dedicated to orthodontics, relying instead on general dental curricula. To address this gap, integrating advanced orthodontic modules into existing dental programs is essential. Furthermore, establishing postgraduate fellowships and residency programs focused on orthodontics could attract both local and international students, enhancing the quality of care in the region.</w:t>
      </w:r>
    </w:p>
    <w:p>
      <w:pPr>
        <w:pStyle w:val="BodyText"/>
      </w:pPr>
      <w:r>
        <w:rPr>
          <w:bCs/>
          <w:b/>
        </w:rPr>
        <w:t xml:space="preserve">Public-Private Partnerships (PPPs):</w:t>
      </w:r>
      <w:r>
        <w:t xml:space="preserve"> </w:t>
      </w:r>
      <w:r>
        <w:t xml:space="preserve">Strengthening public-private partnerships between government health agencies and private orthodontic clinics can improve service accessibility. For instance, subsidized treatment packages for low-income patients could be introduced through collaborations between hospitals and private practitioners. Additionally, PPPs can facilitate the acquisition of modern orthodontic equipment, such as 3D imaging systems and computer-aided design (CAD) software, which are critical for precise diagnosis and treatment planning.</w:t>
      </w:r>
    </w:p>
    <w:p>
      <w:pPr>
        <w:pStyle w:val="BodyText"/>
      </w:pPr>
      <w:r>
        <w:rPr>
          <w:bCs/>
          <w:b/>
        </w:rPr>
        <w:t xml:space="preserve">Role of Orthodontists in Public Health:</w:t>
      </w:r>
      <w:r>
        <w:t xml:space="preserve"> </w:t>
      </w:r>
      <w:r>
        <w:t xml:space="preserve">Beyond individual patient care, orthodontists contribute to broader public health initiatives in Tanzania Dar es Salaam. For example, they can participate in school-based screening programs to identify children with malocclusions at an early age. Early intervention not only reduces long-term treatment costs but also promotes better oral hygiene habits among the youth. Moreover, orthodontists can collaborate with pediatricians and nutritionists to address systemic health issues (e.g., enamel hypoplasia) that may impact dental development.</w:t>
      </w:r>
    </w:p>
    <w:p>
      <w:pPr>
        <w:pStyle w:val="BodyText"/>
      </w:pPr>
      <w:r>
        <w:rPr>
          <w:bCs/>
          <w:b/>
        </w:rPr>
        <w:t xml:space="preserve">Policy Recommendations:</w:t>
      </w:r>
      <w:r>
        <w:t xml:space="preserve"> </w:t>
      </w:r>
      <w:r>
        <w:t xml:space="preserve">To optimize the role of orthodontists in Tanzania Dar es Salaam, policymakers must prioritize several key strategies. First, the Ministry of Health should allocate funding for specialized orthodontic training programs and infrastructure upgrades. Second, regulatory bodies should standardize accreditation processes for orthodontic clinics to ensure quality assurance. Third, public health campaigns should be launched to educate communities about the benefits of orthodontic care and dispel misconceptions that may deter patients from seeking treatment.</w:t>
      </w:r>
    </w:p>
    <w:p>
      <w:pPr>
        <w:pStyle w:val="BodyText"/>
      </w:pPr>
      <w:r>
        <w:rPr>
          <w:bCs/>
          <w:b/>
        </w:rPr>
        <w:t xml:space="preserve">Conclusion:</w:t>
      </w:r>
      <w:r>
        <w:t xml:space="preserve"> </w:t>
      </w:r>
      <w:r>
        <w:t xml:space="preserve">The role of orthodontists in Tanzania Dar es Salaam is indispensable for addressing both individual and community-level oral health challenges. While structural and resource limitations currently impede their effectiveness, strategic investments in education, technology, and policy can transform the landscape of orthodontic care. By fostering collaboration between academic institutions, healthcare providers, and the government, Tanzania Dar es Salaam can emerge as a regional leader in advanced dental specialties like orthodontics. This abstract academic document underscores the urgent need to elevate orthodontics as a priority within Tanzania’s healthcare framework, ensuring equitable access to quality services for all citizens.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Relevance of Orthodontists in Tanzania Dar es Salaam</dc:title>
  <dc:creator/>
  <dc:language>en</dc:language>
  <cp:keywords/>
  <dcterms:created xsi:type="dcterms:W3CDTF">2026-07-24T05:50:09Z</dcterms:created>
  <dcterms:modified xsi:type="dcterms:W3CDTF">2026-07-24T05:50:09Z</dcterms:modified>
</cp:coreProperties>
</file>

<file path=docProps/custom.xml><?xml version="1.0" encoding="utf-8"?>
<Properties xmlns="http://schemas.openxmlformats.org/officeDocument/2006/custom-properties" xmlns:vt="http://schemas.openxmlformats.org/officeDocument/2006/docPropsVTypes"/>
</file>