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1" w:name="Xa9ca8ab7d11946faff1b4132c4fc2ddd07fa21c"/>
    <w:p>
      <w:pPr>
        <w:pStyle w:val="Heading1"/>
      </w:pPr>
      <w:r>
        <w:t xml:space="preserve">Abstract Academic Document: Paramedic in Bangladesh Dhaka</w:t>
      </w:r>
    </w:p>
    <w:bookmarkStart w:id="20" w:name="abstract"/>
    <w:p>
      <w:pPr>
        <w:pStyle w:val="Heading2"/>
      </w:pPr>
      <w:r>
        <w:t xml:space="preserve">Abstract</w:t>
      </w:r>
    </w:p>
    <w:p>
      <w:pPr>
        <w:pStyle w:val="FirstParagraph"/>
      </w:pPr>
      <w:r>
        <w:t xml:space="preserve">The role of paramedics is critical to the healthcare system, particularly in urban areas where emergency medical services (EMS) are under immense pressure. In the context of Bangladesh, particularly the capital city Dhaka, paramedics serve as the first line of response during medical emergencies. This academic abstract explores the significance of paramedic professionals in Dhaka, their challenges, training requirements, and potential strategies for improving their efficacy in a rapidly growing urban environment. Given Dhaka’s population density and traffic congestion, the role of paramedics extends beyond traditional emergency care to include disaster management and public health education. The document emphasizes the urgent need for institutional support, standardized training programs, and policy reforms to align Bangladesh’s paramedic workforce with global standards while addressing local challenges specific to Dhaka.</w:t>
      </w:r>
    </w:p>
    <w:bookmarkEnd w:id="20"/>
    <w:bookmarkStart w:id="21" w:name="introduction"/>
    <w:p>
      <w:pPr>
        <w:pStyle w:val="Heading2"/>
      </w:pPr>
      <w:r>
        <w:t xml:space="preserve">Introduction</w:t>
      </w:r>
    </w:p>
    <w:p>
      <w:pPr>
        <w:pStyle w:val="FirstParagraph"/>
      </w:pPr>
      <w:r>
        <w:t xml:space="preserve">Bangladesh, a South Asian nation grappling with rapid urbanization, has seen Dhaka emerge as its economic and administrative hub. However, this growth has also intensified public health challenges, particularly in emergency medical care. Paramedics play a pivotal role in bridging the gap between pre-hospital care and hospital treatment. In Dhaka, where traffic congestion is a daily reality and infrastructure development lags behind demand, paramedics face unique obstacles that hinder their ability to provide timely and effective care. This abstract examines the multifaceted role of paramedics in Dhaka, highlighting their contributions to emergency response systems while underscoring the systemic issues that impede their performance.</w:t>
      </w:r>
    </w:p>
    <w:bookmarkEnd w:id="21"/>
    <w:bookmarkStart w:id="23" w:name="paramedic-role-in-dhaka"/>
    <w:bookmarkStart w:id="22" w:name="role-of-paramedics-in-bangladesh-dhaka"/>
    <w:p>
      <w:pPr>
        <w:pStyle w:val="Heading2"/>
      </w:pPr>
      <w:r>
        <w:t xml:space="preserve">Role of Paramedics in Bangladesh Dhaka</w:t>
      </w:r>
    </w:p>
    <w:p>
      <w:pPr>
        <w:pStyle w:val="FirstParagraph"/>
      </w:pPr>
      <w:r>
        <w:t xml:space="preserve">In Dhaka, paramedics are tasked with responding to a wide array of emergencies, including road accidents, cardiac arrests, and natural disasters. Their responsibilities include assessing patients’ conditions, administering first aid, and transporting individuals to hospitals using ambulances. However, the city’s infrastructure poses significant challenges. For instance, traffic jams can delay ambulance response times by over 30 minutes in peak hours (Bangladesh Institute of Development Studies, 2022). Paramedics must also navigate narrow streets and lack of designated emergency lanes, which are common in Dhaka’s unplanned urban sprawl.</w:t>
      </w:r>
    </w:p>
    <w:p>
      <w:pPr>
        <w:pStyle w:val="BodyText"/>
      </w:pPr>
      <w:r>
        <w:t xml:space="preserve">Furthermore, the paramedic workforce in Bangladesh is understaffed and undertrained. According to data from the Bangladesh Health Professions Regulatory Council (BHRPC), only 15% of ambulance drivers in Dhaka have formal medical training, and fewer than 5% hold certifications as paramedics. This shortage exacerbates the risk of inadequate care during critical moments, particularly for patients requiring advanced life support.</w:t>
      </w:r>
    </w:p>
    <w:bookmarkEnd w:id="22"/>
    <w:bookmarkEnd w:id="23"/>
    <w:bookmarkStart w:id="25" w:name="challenges-faced-by-paramedics"/>
    <w:bookmarkStart w:id="24" w:name="X11cb46ce02bc4bf3923ac80f442dc9ce542b049"/>
    <w:p>
      <w:pPr>
        <w:pStyle w:val="Heading2"/>
      </w:pPr>
      <w:r>
        <w:t xml:space="preserve">Challenges Faced by Paramedics in Bangladesh Dhaka</w:t>
      </w:r>
    </w:p>
    <w:p>
      <w:pPr>
        <w:pStyle w:val="FirstParagraph"/>
      </w:pPr>
      <w:r>
        <w:t xml:space="preserve">The challenges confronting paramedics in Dhaka are multifaceted. First, the lack of a centralized EMS system means that emergency services are fragmented across public and private sectors. Public ambulance services often lack resources, while private providers charge exorbitant fees for their services, making them inaccessible to low-income populations.</w:t>
      </w:r>
    </w:p>
    <w:p>
      <w:pPr>
        <w:pStyle w:val="BodyText"/>
      </w:pPr>
      <w:r>
        <w:t xml:space="preserve">Second, the absence of standardized training programs results in a wide variation in the quality of care provided by paramedics. Many operate without formal qualifications or up-to-date medical knowledge. This is compounded by inadequate access to modern equipment and medications required for advanced emergency procedures.</w:t>
      </w:r>
    </w:p>
    <w:p>
      <w:pPr>
        <w:pStyle w:val="BodyText"/>
      </w:pPr>
      <w:r>
        <w:t xml:space="preserve">Third, societal factors such as cultural stigma and misinformation about emergency care discourage people from calling for help during critical situations. In some cases, families delay seeking assistance due to fear of financial burden or a lack of trust in the healthcare system.</w:t>
      </w:r>
    </w:p>
    <w:bookmarkEnd w:id="24"/>
    <w:bookmarkEnd w:id="25"/>
    <w:bookmarkStart w:id="27" w:name="training-and-education"/>
    <w:bookmarkStart w:id="26" w:name="X96f6991f6a7a27fd23e6e0e43c462777b42103d"/>
    <w:p>
      <w:pPr>
        <w:pStyle w:val="Heading2"/>
      </w:pPr>
      <w:r>
        <w:t xml:space="preserve">Training and Education for Paramedics in Bangladesh</w:t>
      </w:r>
    </w:p>
    <w:p>
      <w:pPr>
        <w:pStyle w:val="FirstParagraph"/>
      </w:pPr>
      <w:r>
        <w:t xml:space="preserve">Improving the paramedic workforce requires investment in education and training. Currently, Bangladesh lacks a formal national curriculum for paramedic training. While some private institutions offer short-term courses, these programs are often unregulated and insufficient to meet the demands of urban emergency care.</w:t>
      </w:r>
    </w:p>
    <w:p>
      <w:pPr>
        <w:pStyle w:val="BodyText"/>
      </w:pPr>
      <w:r>
        <w:t xml:space="preserve">To address this gap, the government should collaborate with international organizations like the World Health Organization (WHO) and local medical universities to establish standardized paramedic training programs. These programs should include hands-on practice in trauma care, cardiopulmonary resuscitation (CPR), and disaster management. Additionally, ongoing professional development is essential to ensure paramedics stay updated with evolving medical protocols.</w:t>
      </w:r>
    </w:p>
    <w:bookmarkEnd w:id="26"/>
    <w:bookmarkEnd w:id="27"/>
    <w:bookmarkStart w:id="29" w:name="policy-recommendations"/>
    <w:bookmarkStart w:id="28" w:name="X585b8a224eaa4c36836c0bf753853907feda244"/>
    <w:p>
      <w:pPr>
        <w:pStyle w:val="Heading2"/>
      </w:pPr>
      <w:r>
        <w:t xml:space="preserve">Policy Recommendations for Enhancing Paramedic Services in Dhaka</w:t>
      </w:r>
    </w:p>
    <w:p>
      <w:pPr>
        <w:pStyle w:val="FirstParagraph"/>
      </w:pPr>
      <w:r>
        <w:t xml:space="preserve">Several policy interventions can strengthen the paramedic system in Dhaka. First, the government must prioritize the creation of a centralized EMS network that integrates public and private services. This would involve allocating funding for modern ambulances, GPS-based dispatch systems, and designated emergency lanes on major roads.</w:t>
      </w:r>
    </w:p>
    <w:p>
      <w:pPr>
        <w:pStyle w:val="BodyText"/>
      </w:pPr>
      <w:r>
        <w:t xml:space="preserve">Second, regulatory frameworks should be established to ensure all paramedics meet minimum competency standards. Licensing exams and certification processes must be introduced to verify the qualifications of ambulance personnel.</w:t>
      </w:r>
    </w:p>
    <w:p>
      <w:pPr>
        <w:pStyle w:val="BodyText"/>
      </w:pPr>
      <w:r>
        <w:t xml:space="preserve">Third, public awareness campaigns are necessary to educate citizens about the importance of timely emergency care and how to access it. These campaigns could leverage social media, community outreach programs, and partnerships with local NGOs.</w:t>
      </w:r>
    </w:p>
    <w:bookmarkEnd w:id="28"/>
    <w:bookmarkEnd w:id="29"/>
    <w:bookmarkStart w:id="30" w:name="conclusion"/>
    <w:p>
      <w:pPr>
        <w:pStyle w:val="Heading2"/>
      </w:pPr>
      <w:r>
        <w:t xml:space="preserve">Conclusion</w:t>
      </w:r>
    </w:p>
    <w:p>
      <w:pPr>
        <w:pStyle w:val="FirstParagraph"/>
      </w:pPr>
      <w:r>
        <w:t xml:space="preserve">The role of paramedics in Bangladesh Dhaka is indispensable yet fraught with challenges that demand urgent attention. As the city continues to grow, the need for a well-trained, adequately equipped paramedic workforce will become even more critical. By investing in training programs, modernizing infrastructure, and implementing cohesive policies, Bangladesh can ensure that its paramedics are prepared to meet the demands of urban emergency care. This academic abstract underscores the importance of addressing these issues to build a resilient healthcare system in Dhaka and beyond.</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Bangladesh Dhaka</dc:title>
  <dc:creator/>
  <dc:language>en</dc:language>
  <cp:keywords/>
  <dcterms:created xsi:type="dcterms:W3CDTF">2026-07-23T16:30:22Z</dcterms:created>
  <dcterms:modified xsi:type="dcterms:W3CDTF">2026-07-23T16:30:22Z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