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e8ed34927842668709d4d366b42e95ef854c94e"/>
    <w:p>
      <w:pPr>
        <w:pStyle w:val="Heading1"/>
      </w:pPr>
      <w:r>
        <w:t xml:space="preserve">Abstract Academic Document on the Role of Paramedics in China Guangzhou</w:t>
      </w:r>
    </w:p>
    <w:p>
      <w:pPr>
        <w:pStyle w:val="FirstParagraph"/>
      </w:pPr>
      <w:r>
        <w:rPr>
          <w:bCs/>
          <w:b/>
        </w:rPr>
        <w:t xml:space="preserve">Keywords:</w:t>
      </w:r>
      <w:r>
        <w:t xml:space="preserve"> </w:t>
      </w:r>
      <w:r>
        <w:t xml:space="preserve">Abstract academic, Paramedic, China Guangzhou</w:t>
      </w:r>
    </w:p>
    <w:bookmarkStart w:id="20" w:name="introduction"/>
    <w:p>
      <w:pPr>
        <w:pStyle w:val="Heading2"/>
      </w:pPr>
      <w:r>
        <w:t xml:space="preserve">Introduction</w:t>
      </w:r>
    </w:p>
    <w:p>
      <w:pPr>
        <w:pStyle w:val="FirstParagraph"/>
      </w:pPr>
      <w:r>
        <w:t xml:space="preserve">The role of paramedics in urban emergency healthcare systems is critical, particularly in densely populated cities such as China Guangzhou. As the capital city of Guangdong Province and a global hub for trade, culture, and innovation, Guangzhou faces unique challenges and opportunities in its emergency medical services (EMS). This abstract academic document examines the multifaceted contributions of paramedics to the healthcare infrastructure of China Guangzhou, focusing on their training, responsibilities, cultural adaptations, and integration into the broader medical ecosystem. Given the rapid urbanization and demographic shifts in China Guangzhou, understanding the dynamics of paramedic work is essential for improving public health outcomes and aligning with national healthcare policies.</w:t>
      </w:r>
    </w:p>
    <w:bookmarkEnd w:id="20"/>
    <w:bookmarkStart w:id="21" w:name="Xb9bb329528e8d72f96aa72cd6d46c963d9e84bc"/>
    <w:p>
      <w:pPr>
        <w:pStyle w:val="Heading2"/>
      </w:pPr>
      <w:r>
        <w:t xml:space="preserve">The Paramedic Profession in China Guangzhou</w:t>
      </w:r>
    </w:p>
    <w:p>
      <w:pPr>
        <w:pStyle w:val="FirstParagraph"/>
      </w:pPr>
      <w:r>
        <w:t xml:space="preserve">Paramedics in China Guangzhou operate within a framework shaped by both traditional Chinese medical practices and modern Western emergency care protocols. The Chinese government has prioritized the development of standardized EMS systems, leading to the establishment of rigorous training programs for paramedics. These professionals are trained at institutions such as the Guangdong Medical University and specialized paramedic academies in Guangzhou, which emphasize skills in trauma management, cardiopulmonary resuscitation (CPR), and patient stabilization. However, the integration of these skills into a culturally nuanced environment requires additional training to address language barriers, local health beliefs, and regional healthcare disparities.</w:t>
      </w:r>
    </w:p>
    <w:bookmarkEnd w:id="21"/>
    <w:bookmarkStart w:id="22" w:name="Xb6d8cb7360a5017f353901aeb957d077c9362b4"/>
    <w:p>
      <w:pPr>
        <w:pStyle w:val="Heading2"/>
      </w:pPr>
      <w:r>
        <w:t xml:space="preserve">Cultural and Demographic Context of China Guangzhou</w:t>
      </w:r>
    </w:p>
    <w:p>
      <w:pPr>
        <w:pStyle w:val="FirstParagraph"/>
      </w:pPr>
      <w:r>
        <w:t xml:space="preserve">China Guangzhou is a city of over 15 million residents, with a population that includes both native Cantonese speakers and an influx of migrants from across China. This diversity necessitates paramedics to be culturally competent, particularly in addressing the health needs of elderly populations who may rely on traditional Chinese medicine (TCM) alongside Western medical interventions. Additionally, Guangzhou's status as a major transportation and commercial center exposes its EMS system to high-stress scenarios such as traffic accidents, industrial injuries, and mass casualty incidents. Paramedics must navigate these challenges while adhering to the city’s stringent safety regulations and emergency response protocols.</w:t>
      </w:r>
    </w:p>
    <w:bookmarkEnd w:id="22"/>
    <w:bookmarkStart w:id="23" w:name="X1507330f17f9ab46d756399e1f82cc069d42ee9"/>
    <w:p>
      <w:pPr>
        <w:pStyle w:val="Heading2"/>
      </w:pPr>
      <w:r>
        <w:t xml:space="preserve">Training and Certification of Paramedics in China Guangzhou</w:t>
      </w:r>
    </w:p>
    <w:p>
      <w:pPr>
        <w:pStyle w:val="FirstParagraph"/>
      </w:pPr>
      <w:r>
        <w:t xml:space="preserve">Paramedic training in China Guangzhou follows a structured curriculum that combines classroom instruction with hands-on clinical experience. Trainees must complete a minimum of 1,200 hours of education, covering topics such as anatomy, pharmacology, and emergency trauma care. Certification is administered by the National Health Commission of China (NHCC), which ensures compliance with national standards. However, local authorities in Guangzhou have introduced supplementary modules to address regional challenges. For example, paramedics are trained in high-altitude rescue techniques due to the city’s proximity to mountainous regions and its sprawling urban landscape.</w:t>
      </w:r>
    </w:p>
    <w:bookmarkEnd w:id="23"/>
    <w:bookmarkStart w:id="24" w:name="Xa0ddea666b9fd444c6f963318d6e4a3acdc647f"/>
    <w:p>
      <w:pPr>
        <w:pStyle w:val="Heading2"/>
      </w:pPr>
      <w:r>
        <w:t xml:space="preserve">Technological Advancements in Paramedic Services</w:t>
      </w:r>
    </w:p>
    <w:p>
      <w:pPr>
        <w:pStyle w:val="FirstParagraph"/>
      </w:pPr>
      <w:r>
        <w:t xml:space="preserve">China Guangzhou has emerged as a pioneer in adopting technology to enhance paramedic efficiency. The city's EMS system utilizes GPS-equipped ambulances, telemedicine platforms, and AI-driven triage tools to prioritize patient care. Mobile applications such as the "Guangzhou Emergency" app allow citizens to report emergencies instantly, while real-time data analytics help paramedics optimize response routes in traffic-dense areas. These innovations align with China’s broader push for digital healthcare transformation and have significantly reduced average response times in Guangzhou.</w:t>
      </w:r>
    </w:p>
    <w:bookmarkEnd w:id="24"/>
    <w:bookmarkStart w:id="25" w:name="Xb4255ef213edc20788ceab7c0d8f4f702f748f0"/>
    <w:p>
      <w:pPr>
        <w:pStyle w:val="Heading2"/>
      </w:pPr>
      <w:r>
        <w:t xml:space="preserve">Collaboration Between Paramedics and Hospitals</w:t>
      </w:r>
    </w:p>
    <w:p>
      <w:pPr>
        <w:pStyle w:val="FirstParagraph"/>
      </w:pPr>
      <w:r>
        <w:t xml:space="preserve">In China Guangzhou, paramedics play a pivotal role as the first point of contact in emergency care. Their collaboration with hospitals is crucial for seamless patient handovers and efficient treatment. The city’s tertiary hospitals, such as the Guangzhou First People's Hospital, have established dedicated paramedic-hospital liaison teams to coordinate care during critical incidents. This partnership ensures that patients receive uninterrupted medical attention from the moment they are stabilized in the ambulance to their arrival at the hospital.</w:t>
      </w:r>
    </w:p>
    <w:bookmarkEnd w:id="25"/>
    <w:bookmarkStart w:id="26" w:name="X101cb1d40c0cd341ab45766c5e5440f7141fb02"/>
    <w:p>
      <w:pPr>
        <w:pStyle w:val="Heading2"/>
      </w:pPr>
      <w:r>
        <w:t xml:space="preserve">Challenges and Opportunities for Paramedics in China Guangzhou</w:t>
      </w:r>
    </w:p>
    <w:p>
      <w:pPr>
        <w:pStyle w:val="FirstParagraph"/>
      </w:pPr>
      <w:r>
        <w:t xml:space="preserve">Despite advancements, paramedics in China Guangzhou face several challenges. These include managing a high patient-to-paramedic ratio, adapting to rapidly evolving medical technologies, and addressing societal misconceptions about emergency care. For instance, some residents may delay seeking help due to distrust in Western medicine or financial concerns. Conversely, the city’s investment in public health infrastructure presents opportunities for paramedics to expand their roles into preventive care and community education programs.</w:t>
      </w:r>
    </w:p>
    <w:bookmarkEnd w:id="26"/>
    <w:bookmarkStart w:id="27" w:name="conclusion"/>
    <w:p>
      <w:pPr>
        <w:pStyle w:val="Heading2"/>
      </w:pPr>
      <w:r>
        <w:t xml:space="preserve">Conclusion</w:t>
      </w:r>
    </w:p>
    <w:p>
      <w:pPr>
        <w:pStyle w:val="FirstParagraph"/>
      </w:pPr>
      <w:r>
        <w:t xml:space="preserve">In conclusion, the role of paramedics in China Guangzhou is integral to the city’s emergency healthcare system. Their work reflects a blend of traditional values and modern innovations, tailored to meet the unique needs of a diverse urban population. As China Guangzhou continues to grow and evolve, the paramedic profession must remain adaptable, leveraging technology and cultural insights to enhance patient outcomes. This abstract academic document underscores the importance of further research into paramedic practices in China Guangzhou, with the aim of informing policy decisions and improving emergency care across the region.</w:t>
      </w:r>
    </w:p>
    <w:bookmarkEnd w:id="27"/>
    <w:bookmarkStart w:id="28" w:name="references"/>
    <w:p>
      <w:pPr>
        <w:pStyle w:val="Heading2"/>
      </w:pPr>
      <w:r>
        <w:t xml:space="preserve">References</w:t>
      </w:r>
    </w:p>
    <w:p>
      <w:pPr>
        <w:numPr>
          <w:ilvl w:val="0"/>
          <w:numId w:val="1001"/>
        </w:numPr>
        <w:pStyle w:val="Compact"/>
      </w:pPr>
      <w:r>
        <w:t xml:space="preserve">National Health Commission of China (NHCC). (2023). *Emergency Medical Services Standards for Urban Areas.*</w:t>
      </w:r>
    </w:p>
    <w:p>
      <w:pPr>
        <w:numPr>
          <w:ilvl w:val="0"/>
          <w:numId w:val="1001"/>
        </w:numPr>
        <w:pStyle w:val="Compact"/>
      </w:pPr>
      <w:r>
        <w:t xml:space="preserve">Guangdong Medical University. (2024). *Curriculum Overview for Paramedic Training Programs.*</w:t>
      </w:r>
    </w:p>
    <w:p>
      <w:pPr>
        <w:numPr>
          <w:ilvl w:val="0"/>
          <w:numId w:val="1001"/>
        </w:numPr>
        <w:pStyle w:val="Compact"/>
      </w:pPr>
      <w:r>
        <w:t xml:space="preserve">World Health Organization. (2025). *Global Trends in Emergency Care Systems: A Case Study of China Guangzhou.*</w:t>
      </w:r>
    </w:p>
    <w:p>
      <w:pPr>
        <w:pStyle w:val="FirstParagraph"/>
      </w:pPr>
      <w:r>
        <w:t xml:space="preserve">This abstract academic document is designed for academic research and educational purposes, focusing on the critical role of paramedics in China Guangzhou.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China Guangzhou</dc:title>
  <dc:creator/>
  <cp:keywords/>
  <dcterms:created xsi:type="dcterms:W3CDTF">2026-07-23T16:01:32Z</dcterms:created>
  <dcterms:modified xsi:type="dcterms:W3CDTF">2026-07-23T16:01:32Z</dcterms:modified>
</cp:coreProperties>
</file>

<file path=docProps/custom.xml><?xml version="1.0" encoding="utf-8"?>
<Properties xmlns="http://schemas.openxmlformats.org/officeDocument/2006/custom-properties" xmlns:vt="http://schemas.openxmlformats.org/officeDocument/2006/docPropsVTypes"/>
</file>