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f060ecddb29ea73a32af83ab514053e2af4460"/>
    <w:p>
      <w:pPr>
        <w:pStyle w:val="Heading1"/>
      </w:pPr>
      <w:r>
        <w:t xml:space="preserve">Abstract Academic Document: The Role of Paramedics in Colombia’s Capital City – Bogotá</w:t>
      </w:r>
    </w:p>
    <w:p>
      <w:pPr>
        <w:pStyle w:val="FirstParagraph"/>
      </w:pPr>
      <w:r>
        <w:rPr>
          <w:bCs/>
          <w:b/>
        </w:rPr>
        <w:t xml:space="preserve">Abstract:</w:t>
      </w:r>
    </w:p>
    <w:p>
      <w:pPr>
        <w:pStyle w:val="BodyText"/>
      </w:pPr>
      <w:r>
        <w:t xml:space="preserve">The paramedic profession has emerged as a critical component of emergency medical services (EMS) globally, and its significance is particularly pronounced in rapidly growing urban centers like Bogotá, Colombia. This academic document explores the multifaceted role of paramedics in Bogotá, emphasizing their contributions to public health outcomes, challenges faced within the healthcare system, and opportunities for professional development in a city grappling with both urbanization and socioeconomic disparities. By examining the unique context of Colombia’s capital—characterized by high population density, diverse geographical terrain (ranging from mountainous regions to sprawling urban neighborhoods), and a complex interplay of public and private healthcare sectors—the document highlights how paramedics navigate these dynamics to provide lifesaving care. The study also critically analyzes the training, resource allocation, and policy frameworks that shape paramedic operations in Bogotá, offering recommendations for strengthening emergency response systems to meet the city’s evolving needs.</w:t>
      </w:r>
    </w:p>
    <w:p>
      <w:pPr>
        <w:pStyle w:val="BodyText"/>
      </w:pPr>
      <w:r>
        <w:rPr>
          <w:bCs/>
          <w:b/>
        </w:rPr>
        <w:t xml:space="preserve">1. Introduction</w:t>
      </w:r>
    </w:p>
    <w:p>
      <w:pPr>
        <w:pStyle w:val="BodyText"/>
      </w:pPr>
      <w:r>
        <w:t xml:space="preserve">Bogotá, the capital of Colombia and one of Latin America’s largest cities, faces unique challenges in delivering equitable and efficient healthcare services. With a population exceeding 8 million as of 2023 and an ever-increasing demand for emergency medical care, the role of paramedics has become indispensable. Paramedics serve as the first responders in critical situations, providing pre-hospital care that can determine patient survival rates. In Bogotá, where traffic congestion and geographic barriers often delay ambulance arrival times, paramedics are tasked with not only clinical expertise but also adaptability to logistical complexities. This document investigates how paramedics operate within Colombia’s healthcare infrastructure, their integration into the broader emergency response network, and the societal factors that influence their effectiveness.</w:t>
      </w:r>
    </w:p>
    <w:p>
      <w:pPr>
        <w:pStyle w:val="BodyText"/>
      </w:pPr>
      <w:r>
        <w:rPr>
          <w:bCs/>
          <w:b/>
        </w:rPr>
        <w:t xml:space="preserve">2. The Paramedic Profession in Bogotá: Context and Challenges</w:t>
      </w:r>
    </w:p>
    <w:p>
      <w:pPr>
        <w:pStyle w:val="BodyText"/>
      </w:pPr>
      <w:r>
        <w:t xml:space="preserve">The paramedic profession in Bogotá is regulated by the Colombian Ministry of Health and Social Protection, which mandates specific training programs aligned with national standards. However, disparities exist between urban and rural areas, with Bogotá’s paramedics often dealing with a higher volume of patients compared to their counterparts elsewhere in Colombia. The city’s emergency services are managed by both public institutions (such as the Secretaría Distrital de Salud) and private entities, creating a fragmented system that can hinder coordination during large-scale incidents. Paramedics must navigate this complexity while adhering to protocols that prioritize patient safety and timely transport to hospitals.</w:t>
      </w:r>
    </w:p>
    <w:p>
      <w:pPr>
        <w:pStyle w:val="BodyText"/>
      </w:pPr>
      <w:r>
        <w:t xml:space="preserve">A key challenge in Bogotá is the lack of standardized equipment across ambulance fleets. While some private providers are equipped with advanced life support systems, public ambulances often rely on basic tools due to budget constraints. This disparity can affect the quality of care provided during critical moments, such as cardiac arrests or trauma cases. Additionally, paramedics frequently encounter patients from underserved communities where access to primary healthcare is limited, placing added pressure on emergency services.</w:t>
      </w:r>
    </w:p>
    <w:p>
      <w:pPr>
        <w:pStyle w:val="BodyText"/>
      </w:pPr>
      <w:r>
        <w:rPr>
          <w:bCs/>
          <w:b/>
        </w:rPr>
        <w:t xml:space="preserve">3. Training and Professional Development</w:t>
      </w:r>
    </w:p>
    <w:p>
      <w:pPr>
        <w:pStyle w:val="BodyText"/>
      </w:pPr>
      <w:r>
        <w:t xml:space="preserve">To address these challenges, Colombia’s Ministry of Health has implemented training programs tailored to the specific needs of Bogotá’s paramedics. These programs include coursework in advanced cardiac life support (ACLS), trauma care, and disaster response, reflecting the city’s vulnerability to natural disasters such as landslides and flooding. However, ongoing professional development opportunities remain limited for many paramedics, particularly those employed by public institutions. This gap highlights a need for investment in continuing education initiatives that keep paramedics updated on emerging medical technologies and best practices.</w:t>
      </w:r>
    </w:p>
    <w:p>
      <w:pPr>
        <w:pStyle w:val="BodyText"/>
      </w:pPr>
      <w:r>
        <w:t xml:space="preserve">Bogotá’s academic institutions, including Universidad Nacional de Colombia and Universidad de los Andes, have begun collaborating with local EMS providers to offer specialized courses in emergency medicine. These partnerships not only enhance the technical skills of paramedics but also foster research into systemic improvements for the city’s emergency response network.</w:t>
      </w:r>
    </w:p>
    <w:p>
      <w:pPr>
        <w:pStyle w:val="BodyText"/>
      </w:pPr>
      <w:r>
        <w:rPr>
          <w:bCs/>
          <w:b/>
        </w:rPr>
        <w:t xml:space="preserve">4. Case Studies: Paramedic Interventions in Bogotá</w:t>
      </w:r>
    </w:p>
    <w:p>
      <w:pPr>
        <w:pStyle w:val="BodyText"/>
      </w:pPr>
      <w:r>
        <w:t xml:space="preserve">A review of case studies from Bogotá illustrates the vital role paramedics play in saving lives. For example, during a 2021 flood crisis, paramedics worked alongside municipal authorities to rescue over 500 residents stranded in affected neighborhoods. Their ability to provide immediate medical care—such as treating injuries and administering fluids—prevented secondary complications that could have arisen from prolonged exposure to waterborne pathogens.</w:t>
      </w:r>
    </w:p>
    <w:p>
      <w:pPr>
        <w:pStyle w:val="BodyText"/>
      </w:pPr>
      <w:r>
        <w:t xml:space="preserve">Another notable example is the response to the pandemic, where paramedics were on the front lines of transporting patients with suspected or confirmed cases of COVID-19. Their adherence to strict infection control protocols, combined with rapid triage procedures, helped mitigate the spread of the virus within healthcare facilities. These experiences underscored the need for enhanced personal protective equipment (PPE) and mental health support for paramedics working in high-stress environments.</w:t>
      </w:r>
    </w:p>
    <w:p>
      <w:pPr>
        <w:pStyle w:val="BodyText"/>
      </w:pPr>
      <w:r>
        <w:rPr>
          <w:bCs/>
          <w:b/>
        </w:rPr>
        <w:t xml:space="preserve">5. Policy Recommendations and Future Directions</w:t>
      </w:r>
    </w:p>
    <w:p>
      <w:pPr>
        <w:pStyle w:val="BodyText"/>
      </w:pPr>
      <w:r>
        <w:t xml:space="preserve">To strengthen Bogotá’s emergency medical services, several policy interventions are recommended:</w:t>
      </w:r>
    </w:p>
    <w:p>
      <w:pPr>
        <w:numPr>
          <w:ilvl w:val="0"/>
          <w:numId w:val="1001"/>
        </w:numPr>
        <w:pStyle w:val="Compact"/>
      </w:pPr>
      <w:r>
        <w:rPr>
          <w:bCs/>
          <w:b/>
        </w:rPr>
        <w:t xml:space="preserve">Standardization of Equipment:</w:t>
      </w:r>
      <w:r>
        <w:t xml:space="preserve"> </w:t>
      </w:r>
      <w:r>
        <w:t xml:space="preserve">The government should allocate funds to ensure that all ambulances—public and private—are equipped with advanced life support systems, including defibrillators and portable ventilators.</w:t>
      </w:r>
    </w:p>
    <w:p>
      <w:pPr>
        <w:numPr>
          <w:ilvl w:val="0"/>
          <w:numId w:val="1001"/>
        </w:numPr>
        <w:pStyle w:val="Compact"/>
      </w:pPr>
      <w:r>
        <w:rPr>
          <w:bCs/>
          <w:b/>
        </w:rPr>
        <w:t xml:space="preserve">Improved Training Programs:</w:t>
      </w:r>
      <w:r>
        <w:t xml:space="preserve"> </w:t>
      </w:r>
      <w:r>
        <w:t xml:space="preserve">Expanding access to continuing education for paramedics, particularly in areas such as disaster management and mental health first aid, would enhance their ability to respond to diverse emergencies.</w:t>
      </w:r>
    </w:p>
    <w:p>
      <w:pPr>
        <w:numPr>
          <w:ilvl w:val="0"/>
          <w:numId w:val="1001"/>
        </w:numPr>
        <w:pStyle w:val="Compact"/>
      </w:pPr>
      <w:r>
        <w:rPr>
          <w:bCs/>
          <w:b/>
        </w:rPr>
        <w:t xml:space="preserve">Integration with Technology:</w:t>
      </w:r>
      <w:r>
        <w:t xml:space="preserve"> </w:t>
      </w:r>
      <w:r>
        <w:t xml:space="preserve">Implementing GPS-based dispatch systems and mobile apps for reporting emergencies could reduce response times in traffic-heavy zones.</w:t>
      </w:r>
    </w:p>
    <w:p>
      <w:pPr>
        <w:numPr>
          <w:ilvl w:val="0"/>
          <w:numId w:val="1001"/>
        </w:numPr>
        <w:pStyle w:val="Compact"/>
      </w:pPr>
      <w:r>
        <w:rPr>
          <w:bCs/>
          <w:b/>
        </w:rPr>
        <w:t xml:space="preserve">Public-Private Collaboration:</w:t>
      </w:r>
      <w:r>
        <w:t xml:space="preserve"> </w:t>
      </w:r>
      <w:r>
        <w:t xml:space="preserve">Encouraging partnerships between public health authorities and private ambulance companies would promote knowledge sharing and resource optimization.</w:t>
      </w:r>
    </w:p>
    <w:p>
      <w:pPr>
        <w:pStyle w:val="FirstParagraph"/>
      </w:pPr>
      <w:r>
        <w:rPr>
          <w:bCs/>
          <w:b/>
        </w:rPr>
        <w:t xml:space="preserve">6. Conclusion</w:t>
      </w:r>
    </w:p>
    <w:p>
      <w:pPr>
        <w:pStyle w:val="BodyText"/>
      </w:pPr>
      <w:r>
        <w:t xml:space="preserve">The paramedic profession in Bogotá, Colombia, is a cornerstone of the city’s emergency response system. Despite challenges related to resource allocation and systemic fragmentation, paramedics demonstrate remarkable resilience and adaptability in delivering life-saving care. By addressing gaps in training, technology, and policy coordination, Bogotá can position itself as a leader in Latin America for innovative emergency medical services. This document underscores the importance of investing in paramedics—not only as healthcare professionals but also as essential contributors to public safety and community well-being.</w:t>
      </w:r>
    </w:p>
    <w:p>
      <w:pPr>
        <w:pStyle w:val="BodyText"/>
      </w:pPr>
      <w:r>
        <w:rPr>
          <w:bCs/>
          <w:b/>
        </w:rPr>
        <w:t xml:space="preserve">Keywords:</w:t>
      </w:r>
      <w:r>
        <w:t xml:space="preserve"> </w:t>
      </w:r>
      <w:r>
        <w:t xml:space="preserve">Paramedic; Colombia Bogotá; Emergency Medical Services (EMS); Public Health Policy; Urban Healthcare Challenges.</w:t>
      </w:r>
    </w:p>
    <w:p>
      <w:pPr>
        <w:pStyle w:val="BodyText"/>
      </w:pPr>
      <w:r>
        <w:rPr>
          <w:bCs/>
          <w:b/>
        </w:rPr>
        <w:t xml:space="preserve">Word Count: 812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2026-07-23T13:29:14Z</dcterms:created>
  <dcterms:modified xsi:type="dcterms:W3CDTF">2026-07-23T13:29:14Z</dcterms:modified>
</cp:coreProperties>
</file>

<file path=docProps/custom.xml><?xml version="1.0" encoding="utf-8"?>
<Properties xmlns="http://schemas.openxmlformats.org/officeDocument/2006/custom-properties" xmlns:vt="http://schemas.openxmlformats.org/officeDocument/2006/docPropsVTypes"/>
</file>