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4bd9a185042f2586552240cbe54df414b135d58"/>
    <w:p>
      <w:pPr>
        <w:pStyle w:val="Heading1"/>
      </w:pPr>
      <w:r>
        <w:t xml:space="preserve">Abstract Academic Document: The Role and Development of Paramedics in Egypt, Alexandria</w:t>
      </w:r>
    </w:p>
    <w:p>
      <w:pPr>
        <w:pStyle w:val="FirstParagraph"/>
      </w:pPr>
      <w:r>
        <w:t xml:space="preserve">This academic abstract explores the critical role of paramedics within the healthcare ecosystem of Alexandria, Egypt. As a pivotal city in the Mediterranean region and one of Egypt’s most populous urban centers, Alexandria presents unique challenges and opportunities for paramedic services. Paramedics are integral to emergency medical systems worldwide, yet their development in regions like Alexandria necessitates tailored strategies that align with both local conditions and international best practices.</w:t>
      </w:r>
    </w:p>
    <w:bookmarkStart w:id="20" w:name="introduction"/>
    <w:p>
      <w:pPr>
        <w:pStyle w:val="Heading2"/>
      </w:pPr>
      <w:r>
        <w:t xml:space="preserve">Introduction</w:t>
      </w:r>
    </w:p>
    <w:p>
      <w:pPr>
        <w:pStyle w:val="FirstParagraph"/>
      </w:pPr>
      <w:r>
        <w:t xml:space="preserve">The concept of a</w:t>
      </w:r>
      <w:r>
        <w:t xml:space="preserve"> </w:t>
      </w:r>
      <w:r>
        <w:rPr>
          <w:bCs/>
          <w:b/>
        </w:rPr>
        <w:t xml:space="preserve">Paramedic</w:t>
      </w:r>
      <w:r>
        <w:t xml:space="preserve"> </w:t>
      </w:r>
      <w:r>
        <w:t xml:space="preserve">encompasses a specialized healthcare professional trained to provide pre-hospital care during medical emergencies. In Egypt, where emergency response systems are evolving, paramedics play a dual role: delivering life-saving interventions at the scene and ensuring seamless handover to hospital facilities. Alexandria, with its dense population of over 5 million people and its status as an economic and cultural hub in the Middle East, demands a robust paramedic infrastructure to meet the demands of urban healthcare.</w:t>
      </w:r>
    </w:p>
    <w:bookmarkEnd w:id="20"/>
    <w:bookmarkStart w:id="21" w:name="contextual-relevance-paramedics-in-egypt"/>
    <w:p>
      <w:pPr>
        <w:pStyle w:val="Heading2"/>
      </w:pPr>
      <w:r>
        <w:t xml:space="preserve">Contextual Relevance: Paramedics in Egypt</w:t>
      </w:r>
    </w:p>
    <w:p>
      <w:pPr>
        <w:pStyle w:val="FirstParagraph"/>
      </w:pPr>
      <w:r>
        <w:t xml:space="preserve">Egypt has historically prioritized hospital-based care, often overlooking the importance of community-level emergency services. However, recent initiatives by governmental and non-governmental organizations have begun to address this gap. The National Ambulance Service (Nasr Emergency Services) operates under the Egyptian Ministry of Health, but its reach and resources are frequently strained in cities like Alexandria. Here, paramedics face challenges such as outdated equipment, inconsistent training standards, and limited public awareness about emergency protocols.</w:t>
      </w:r>
    </w:p>
    <w:bookmarkEnd w:id="21"/>
    <w:bookmarkStart w:id="22" w:name="challenges-in-alexandria-a-case-study"/>
    <w:p>
      <w:pPr>
        <w:pStyle w:val="Heading2"/>
      </w:pPr>
      <w:r>
        <w:t xml:space="preserve">Challenges in Alexandria: A Case Study</w:t>
      </w:r>
    </w:p>
    <w:p>
      <w:pPr>
        <w:pStyle w:val="FirstParagraph"/>
      </w:pPr>
      <w:r>
        <w:t xml:space="preserve">Alexandria’s geographical and social dynamics present specific hurdles for</w:t>
      </w:r>
      <w:r>
        <w:t xml:space="preserve"> </w:t>
      </w:r>
      <w:r>
        <w:rPr>
          <w:bCs/>
          <w:b/>
        </w:rPr>
        <w:t xml:space="preserve">Paramedics</w:t>
      </w:r>
      <w:r>
        <w:t xml:space="preserve">. The city’s narrow streets, heavy traffic congestion, and reliance on older infrastructure hinder rapid ambulance response times. Additionally, the lack of a unified emergency number (such as 911 in the US) complicates coordination between paramedics, hospitals, and other emergency services. Cultural factors also play a role: public reluctance to seek immediate medical help due to stigma or financial barriers can delay critical interventions.</w:t>
      </w:r>
    </w:p>
    <w:p>
      <w:pPr>
        <w:pStyle w:val="BodyText"/>
      </w:pPr>
      <w:r>
        <w:t xml:space="preserve">Training programs for paramedics in Egypt often lack modern simulation-based learning modules, which are standard in countries like the US or Europe. This gap results in paramedics being ill-prepared for complex scenarios such as cardiac arrests, trauma cases, or mass casualty incidents. Furthermore, Alexandria’s population includes a diverse demographic—ranging from urban professionals to low-income residents—requiring culturally sensitive and linguistically adaptable care.</w:t>
      </w:r>
    </w:p>
    <w:bookmarkEnd w:id="22"/>
    <w:bookmarkStart w:id="23" w:name="opportunities-for-advancement"/>
    <w:p>
      <w:pPr>
        <w:pStyle w:val="Heading2"/>
      </w:pPr>
      <w:r>
        <w:t xml:space="preserve">Opportunities for Advancement</w:t>
      </w:r>
    </w:p>
    <w:p>
      <w:pPr>
        <w:pStyle w:val="FirstParagraph"/>
      </w:pPr>
      <w:r>
        <w:t xml:space="preserve">Despite these challenges, Alexandria offers significant opportunities for paramedic innovation. The city’s proximity to international institutions like the University of Alexandria and its historical ties to global medical research can foster partnerships with organizations such as the World Health Organization (WHO) or the European Resuscitation Council (ERC). These collaborations could introduce advanced training programs, modernized ambulance fleets, and digital health technologies tailored to Egypt’s needs.</w:t>
      </w:r>
    </w:p>
    <w:p>
      <w:pPr>
        <w:pStyle w:val="BodyText"/>
      </w:pPr>
      <w:r>
        <w:t xml:space="preserve">The rise of telemedicine in Egypt also presents a platform for paramedics to leverage remote consultations with specialists. For example, paramedics in Alexandria could use mobile apps or wearable devices to transmit patient data to hospital physicians, enabling real-time decision-making during transit. Such initiatives would align with the Egyptian government’s Vision 2030 goals of modernizing healthcare delivery.</w:t>
      </w:r>
    </w:p>
    <w:bookmarkEnd w:id="23"/>
    <w:bookmarkStart w:id="24" w:name="Xcb65604f297a9653b46dbf9fc7442744719f655"/>
    <w:p>
      <w:pPr>
        <w:pStyle w:val="Heading2"/>
      </w:pPr>
      <w:r>
        <w:t xml:space="preserve">Comparative Analysis: Paramedics Abroad vs. Egypt</w:t>
      </w:r>
    </w:p>
    <w:p>
      <w:pPr>
        <w:pStyle w:val="FirstParagraph"/>
      </w:pPr>
      <w:r>
        <w:t xml:space="preserve">In countries like the United States or Australia, paramedics undergo rigorous education (often requiring an associate degree) and certification processes that emphasize both clinical and technical skills. In contrast, Egypt’s paramedic training programs are shorter in duration and less standardized. While this discrepancy is partly due to resource limitations, it underscores the need for investment in infrastructure and curriculum development.</w:t>
      </w:r>
    </w:p>
    <w:p>
      <w:pPr>
        <w:pStyle w:val="BodyText"/>
      </w:pPr>
      <w:r>
        <w:t xml:space="preserve">Alexandria’s unique position as a coastal city with a high incidence of drowning incidents or maritime emergencies further highlights the need for specialized paramedic training. For instance, paramedics could be trained in underwater rescue techniques or trauma care specific to aquatic accidents. Such localized expertise is currently absent in Egypt but could be modeled after programs in countries like Greece or Turkey.</w:t>
      </w:r>
    </w:p>
    <w:bookmarkEnd w:id="24"/>
    <w:bookmarkStart w:id="25" w:name="Xbbb35d252f6c8a51d93db5f827925d671480152"/>
    <w:p>
      <w:pPr>
        <w:pStyle w:val="Heading2"/>
      </w:pPr>
      <w:r>
        <w:t xml:space="preserve">Recommendations for Paramedic Development in Alexandria</w:t>
      </w:r>
    </w:p>
    <w:p>
      <w:pPr>
        <w:pStyle w:val="FirstParagraph"/>
      </w:pPr>
      <w:r>
        <w:t xml:space="preserve">To address the gaps identified, several recommendations are proposed:</w:t>
      </w:r>
    </w:p>
    <w:p>
      <w:pPr>
        <w:numPr>
          <w:ilvl w:val="0"/>
          <w:numId w:val="1001"/>
        </w:numPr>
        <w:pStyle w:val="Compact"/>
      </w:pPr>
      <w:r>
        <w:t xml:space="preserve">Enhanced Training Programs:** Establish a paramedic academy in Alexandria that integrates simulation labs, international exchange programs, and partnerships with global organizations like the International Federation of Red Cross and Red Crescent Societies (IFRC).</w:t>
      </w:r>
    </w:p>
    <w:p>
      <w:pPr>
        <w:numPr>
          <w:ilvl w:val="0"/>
          <w:numId w:val="1001"/>
        </w:numPr>
        <w:pStyle w:val="Compact"/>
      </w:pPr>
      <w:r>
        <w:t xml:space="preserve">Modernization of Ambulance Fleets:** Allocate government funding to replace outdated ambulances with vehicles equipped with advanced life support systems, GPS tracking, and real-time communication tools.</w:t>
      </w:r>
    </w:p>
    <w:p>
      <w:pPr>
        <w:numPr>
          <w:ilvl w:val="0"/>
          <w:numId w:val="1001"/>
        </w:numPr>
        <w:pStyle w:val="Compact"/>
      </w:pPr>
      <w:r>
        <w:t xml:space="preserve">Community Engagement:** Launch public awareness campaigns to educate Alexandrians about emergency response procedures, CPR techniques, and the role of paramedics in saving lives.</w:t>
      </w:r>
    </w:p>
    <w:p>
      <w:pPr>
        <w:numPr>
          <w:ilvl w:val="0"/>
          <w:numId w:val="1001"/>
        </w:numPr>
        <w:pStyle w:val="Compact"/>
      </w:pPr>
      <w:r>
        <w:t xml:space="preserve">Cultural Competency Training:** Incorporate modules on cultural sensitivity and language skills into paramedic curricula to better serve Alexandria’s diverse population.</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Paramedic</w:t>
      </w:r>
      <w:r>
        <w:t xml:space="preserve"> </w:t>
      </w:r>
      <w:r>
        <w:t xml:space="preserve">in Alexandria, Egypt, is both vital and evolving. While systemic challenges persist, strategic investments in training, technology, and public engagement can transform the city into a model for emergency medical care in the region. By aligning local needs with global standards—and by leveraging Alexandria’s unique urban and cultural context—Egypt can ensure that paramedics become a cornerstone of its healthcare system. This academic abstract underscores the urgency of prioritizing paramedic development in Alexandria, not only for the residents of this vibrant city but as a beacon for other Egyptian regions seeking to modernize their emergency care frameworks.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Egypt Alexandria</dc:title>
  <dc:creator/>
  <cp:keywords/>
  <dcterms:created xsi:type="dcterms:W3CDTF">2026-07-21T07:33:14Z</dcterms:created>
  <dcterms:modified xsi:type="dcterms:W3CDTF">2026-07-21T07:33:14Z</dcterms:modified>
</cp:coreProperties>
</file>

<file path=docProps/custom.xml><?xml version="1.0" encoding="utf-8"?>
<Properties xmlns="http://schemas.openxmlformats.org/officeDocument/2006/custom-properties" xmlns:vt="http://schemas.openxmlformats.org/officeDocument/2006/docPropsVTypes"/>
</file>