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2cb72ebf18cc81df87d1438289b7de388ed39ea"/>
    <w:p>
      <w:pPr>
        <w:pStyle w:val="Heading1"/>
      </w:pPr>
      <w:r>
        <w:t xml:space="preserve">Abstract Academic Document: The Role and Challenges of Paramedics in Japan, Kyoto</w:t>
      </w:r>
    </w:p>
    <w:p>
      <w:pPr>
        <w:pStyle w:val="FirstParagraph"/>
      </w:pPr>
      <w:r>
        <w:rPr>
          <w:bCs/>
          <w:b/>
        </w:rPr>
        <w:t xml:space="preserve">Abstract:</w:t>
      </w:r>
    </w:p>
    <w:p>
      <w:pPr>
        <w:pStyle w:val="BodyText"/>
      </w:pPr>
      <w:r>
        <w:t xml:space="preserve">This academic abstract explores the multifaceted role of paramedics within the healthcare system of Kyoto, Japan, emphasizing their critical contributions to emergency medical services (EMS) in a culturally distinct and geographically diverse region. Paramedics in Kyoto operate within a framework shaped by Japan’s unique societal values, advanced technological infrastructure, and demographic challenges. As one of Japan’s most historically significant cities, Kyoto presents both opportunities and complexities for paramedic practice, necessitating an analysis of localized needs, systemic adaptations, and the intersection of tradition with modern healthcare paradigms.</w:t>
      </w:r>
    </w:p>
    <w:p>
      <w:pPr>
        <w:pStyle w:val="BodyText"/>
      </w:pPr>
      <w:r>
        <w:t xml:space="preserve">The study begins by contextualizing the broader role of paramedics in Japan as part of its national emergency medical system. Unlike Western counterparts, Japanese paramedics function within a highly structured hierarchy that integrates rapid response teams (RRTs), ambulance crews, and hospital-based triage protocols. In Kyoto, this system is further refined by the city’s blend of urban density and rural peripheries, requiring paramedics to navigate diverse environments—from bustling downtown districts to sparsely populated mountainous areas. The document highlights how these geographical variations influence response times, resource allocation, and the types of emergencies encountered.</w:t>
      </w:r>
    </w:p>
    <w:p>
      <w:pPr>
        <w:pStyle w:val="BodyText"/>
      </w:pPr>
      <w:r>
        <w:t xml:space="preserve">Cultural factors play a pivotal role in shaping paramedic practices in Kyoto. Respect for hierarchy, emphasis on community cohesion, and the Confucian value of filial piety deeply influence patient interactions and decision-making processes. For instance, paramedics often encounter elderly patients who prefer traditional healing methods or resist Western-style interventions due to cultural familiarity. Additionally, the aging population in Kyoto—where over 30% of residents are aged 65 or older—poses unique challenges, including higher incidences of falls, stroke, and chronic disease management. Paramedics must be trained not only in clinical skills but also in cross-cultural communication to bridge gaps between patients and healthcare providers.</w:t>
      </w:r>
    </w:p>
    <w:p>
      <w:pPr>
        <w:pStyle w:val="BodyText"/>
      </w:pPr>
      <w:r>
        <w:t xml:space="preserve">Educational requirements for paramedics in Japan are rigorous and standardized. Prospective candidates must complete a four-year university degree or vocational training program, followed by national certification exams administered by the Japanese Ministry of Health, Labour, and Welfare. However, Kyoto’s paramedics often undergo additional localized training to address regional health disparities. For example, simulations involving disaster response scenarios—such as earthquakes or typhoons—are prioritized due to Kyoto’s vulnerability to natural calamities. These drills are integrated into ongoing professional development programs tailored by the Kyoto Prefectural Fire Department and local hospitals.</w:t>
      </w:r>
    </w:p>
    <w:p>
      <w:pPr>
        <w:pStyle w:val="BodyText"/>
      </w:pPr>
      <w:r>
        <w:t xml:space="preserve">The document also examines the current state of emergency medical services in Kyoto. While Japan boasts one of the world’s most advanced EMS systems, challenges persist. Paramedics in Kyoto frequently face long wait times for ambulance dispatches during peak hours, particularly in high-traffic zones like the Gion district. Additionally, language barriers with non-native residents and tourists necessitate multilingual training and the use of translation technologies. The study argues that improving inter-agency coordination between fire departments, police forces, and medical professionals is critical to optimizing response efficiency.</w:t>
      </w:r>
    </w:p>
    <w:p>
      <w:pPr>
        <w:pStyle w:val="BodyText"/>
      </w:pPr>
      <w:r>
        <w:t xml:space="preserve">Another key focus is the integration of technology in paramedic workflows. Kyoto has been a pioneer in adopting telemedicine platforms and wearable health devices for real-time patient monitoring. Paramedics are increasingly equipped with portable diagnostic tools, such as ECG machines and blood glucose meters, allowing for on-scene assessments that reduce hospitalization delays. However, the document cautions against over-reliance on technology, stressing the irreplaceable role of human judgment in complex clinical scenarios.</w:t>
      </w:r>
    </w:p>
    <w:p>
      <w:pPr>
        <w:pStyle w:val="BodyText"/>
      </w:pPr>
      <w:r>
        <w:t xml:space="preserve">Demographic shifts further complicate paramedic operations. Kyoto’s population is projected to decline by 15% over the next decade due to low birth rates and emigration. This trend threatens to strain an already resource-constrained healthcare system, requiring paramedics to assume expanded roles in preventive care and community health education. The abstract recommends policy measures such as incentivizing young professionals to enter the EMS field, increasing funding for rural ambulance services, and fostering partnerships between universities and local medical institutions.</w:t>
      </w:r>
    </w:p>
    <w:p>
      <w:pPr>
        <w:pStyle w:val="BodyText"/>
      </w:pPr>
      <w:r>
        <w:t xml:space="preserve">Culturally sensitive approaches are also emphasized as vital for building trust among Kyoto’s diverse communities. Paramedics are encouraged to engage in community outreach programs, such as health fairs and public demonstrations of emergency procedures. These initiatives not only educate the public but also humanize the paramedic role, reinforcing their status as both medical professionals and valued members of Kyoto’s social fabric.</w:t>
      </w:r>
    </w:p>
    <w:p>
      <w:pPr>
        <w:pStyle w:val="BodyText"/>
      </w:pPr>
      <w:r>
        <w:t xml:space="preserve">Finally, the document underscores the importance of international collaboration. As Kyoto continues to attract global visitors, paramedics must be prepared to assist in multilingual emergencies and adapt to cross-border healthcare standards. This includes understanding international first-aid protocols and participating in joint training exercises with overseas EMS teams.</w:t>
      </w:r>
    </w:p>
    <w:p>
      <w:pPr>
        <w:pStyle w:val="BodyText"/>
      </w:pPr>
      <w:r>
        <w:t xml:space="preserve">In conclusion, this academic abstract provides a comprehensive overview of the paramedic profession in Kyoto, Japan. It highlights the interplay between cultural heritage, technological innovation, and demographic challenges while advocating for systemic improvements to ensure equitable and efficient emergency care. Paramedics in Kyoto are not merely responders but pivotal agents of change within a society striving to balance tradition with modernization.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Japan Kyoto</dc:title>
  <dc:creator/>
  <dc:language>en</dc:language>
  <cp:keywords/>
  <dcterms:created xsi:type="dcterms:W3CDTF">2026-07-23T07:19:29Z</dcterms:created>
  <dcterms:modified xsi:type="dcterms:W3CDTF">2026-07-23T07:19:29Z</dcterms:modified>
</cp:coreProperties>
</file>

<file path=docProps/custom.xml><?xml version="1.0" encoding="utf-8"?>
<Properties xmlns="http://schemas.openxmlformats.org/officeDocument/2006/custom-properties" xmlns:vt="http://schemas.openxmlformats.org/officeDocument/2006/docPropsVTypes"/>
</file>