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9874f18448c768ec68c2e7ce50ba11d158f8340"/>
    <w:p>
      <w:pPr>
        <w:pStyle w:val="Heading1"/>
      </w:pPr>
      <w:r>
        <w:t xml:space="preserve">Abstract Academic: The Role of Paramedics in Pakistan Karachi</w:t>
      </w:r>
    </w:p>
    <w:p>
      <w:pPr>
        <w:pStyle w:val="FirstParagraph"/>
      </w:pPr>
      <w:r>
        <w:rPr>
          <w:bCs/>
          <w:b/>
        </w:rPr>
        <w:t xml:space="preserve">Introduction:</w:t>
      </w:r>
    </w:p>
    <w:p>
      <w:pPr>
        <w:pStyle w:val="BodyText"/>
      </w:pPr>
      <w:r>
        <w:t xml:space="preserve">The role of a paramedic is pivotal in modern healthcare systems, serving as the first line of emergency response and critical care. In the context of urban centers like Pakistan’s Karachi, where population density, traffic congestion, and limited infrastructure pose significant challenges to emergency medical services (EMS), the importance of well-trained paramedics cannot be overstated. This academic abstract explores the current status, challenges, and potential advancements in paramedic practices within Pakistan Karachi. The document underscores the necessity of integrating standardized training programs, modern equipment, and policy reforms to elevate the efficacy of paramedics in saving lives and reducing morbidity rates.</w:t>
      </w:r>
    </w:p>
    <w:bookmarkStart w:id="20" w:name="Xe031a254536812e910dd6da6a725df6f0c32c63"/>
    <w:p>
      <w:pPr>
        <w:pStyle w:val="Heading2"/>
      </w:pPr>
      <w:r>
        <w:t xml:space="preserve">Paramedic Education and Training in Pakistan Karachi</w:t>
      </w:r>
    </w:p>
    <w:p>
      <w:pPr>
        <w:pStyle w:val="FirstParagraph"/>
      </w:pPr>
      <w:r>
        <w:t xml:space="preserve">The field of paramedicine in Pakistan is still evolving, with limited formalized education systems compared to global standards. In Karachi, a city with over 14 million inhabitants, the demand for skilled paramedics has grown exponentially due to rising incidents of road traffic accidents (RTAs), cardiovascular diseases, and other emergencies. However, the training programs offered by private institutions and public health organizations often lack uniformity in curriculum design and practical exposure. Many paramedics in Karachi receive their education through short-term certificate courses that do not align with international standards such as those set by the International Federation of Paramedics (IFP). This gap in training leads to inconsistencies in medical practices, delayed interventions, and suboptimal patient outcomes.</w:t>
      </w:r>
    </w:p>
    <w:bookmarkEnd w:id="20"/>
    <w:bookmarkStart w:id="21" w:name="X06025030003b7c242996242c7531e173c8bfabc"/>
    <w:p>
      <w:pPr>
        <w:pStyle w:val="Heading2"/>
      </w:pPr>
      <w:r>
        <w:t xml:space="preserve">Challenges Faced by Paramedics in Pakistan Karachi</w:t>
      </w:r>
    </w:p>
    <w:p>
      <w:pPr>
        <w:pStyle w:val="FirstParagraph"/>
      </w:pPr>
      <w:r>
        <w:t xml:space="preserve">Paramedics operating in Karachi face a multifaceted set of challenges that hinder their ability to provide effective care. One major issue is the absence of a unified regulatory body to oversee paramedic education, licensing, and practice. This lack of oversight results in unqualified individuals entering the profession and compromising patient safety. Additionally, inadequate funding for EMS infrastructure limits access to advanced life support (ALS) equipment such as automated external defibrillators (AEDs), ventilators, and mobile emergency care units. Traffic congestion in Karachi further exacerbates response times, as paramedics often struggle to navigate through chaotic urban environments to reach critically injured patients promptly.</w:t>
      </w:r>
    </w:p>
    <w:bookmarkEnd w:id="21"/>
    <w:bookmarkStart w:id="22" w:name="X27d2d365d67dc32ae35840dd887b5b08d5760c9"/>
    <w:p>
      <w:pPr>
        <w:pStyle w:val="Heading2"/>
      </w:pPr>
      <w:r>
        <w:t xml:space="preserve">Current State of Emergency Medical Services in Pakistan Karachi</w:t>
      </w:r>
    </w:p>
    <w:p>
      <w:pPr>
        <w:pStyle w:val="FirstParagraph"/>
      </w:pPr>
      <w:r>
        <w:t xml:space="preserve">The public health sector in Pakistan relies heavily on private ambulance services and hospital-based emergency departments, which are often under-resourced. In Karachi, the government-run emergency response system is fragmented and inefficient, with insufficient coverage across districts. Private entities dominate the market but prioritize profit over quality care, leading to exploitative practices such as exorbitant ambulance fees and delayed treatment for financially disadvantaged patients. Moreover, public awareness about paramedic services remains low; many residents prefer traditional first-aid methods or delay calling emergency services due to mistrust in the system.</w:t>
      </w:r>
    </w:p>
    <w:bookmarkEnd w:id="22"/>
    <w:bookmarkStart w:id="23" w:name="X5a6569c0b221ca4eff7d67b251e9f1d8058e859"/>
    <w:p>
      <w:pPr>
        <w:pStyle w:val="Heading2"/>
      </w:pPr>
      <w:r>
        <w:t xml:space="preserve">Recommendations for Enhancing Paramedic Services in Pakistan Karachi</w:t>
      </w:r>
    </w:p>
    <w:p>
      <w:pPr>
        <w:pStyle w:val="FirstParagraph"/>
      </w:pPr>
      <w:r>
        <w:t xml:space="preserve">To address these systemic issues, a multi-pronged approach is required. First, the government must establish a national paramedic regulatory authority to standardize training programs and certification processes. This authority should collaborate with international organizations to align curricula with global benchmarks. Second, investment in EMS infrastructure is critical—this includes upgrading ambulances with modern medical equipment, creating dedicated emergency response lanes on major roads, and integrating telemedicine for remote consultations during transit.</w:t>
      </w:r>
    </w:p>
    <w:p>
      <w:pPr>
        <w:pStyle w:val="BodyText"/>
      </w:pPr>
      <w:r>
        <w:t xml:space="preserve">Community engagement is another vital component. Public campaigns should educate citizens about the importance of paramedics and how to access emergency services effectively. Additionally, partnerships between academic institutions and local hospitals can provide hands-on training opportunities for aspiring paramedics in Karachi, ensuring they are proficient in both clinical skills and urban emergency response strategies.</w:t>
      </w:r>
    </w:p>
    <w:bookmarkEnd w:id="23"/>
    <w:bookmarkStart w:id="24" w:name="X78c81e4400d796d7a1029f34f1410b1a9e26e45"/>
    <w:p>
      <w:pPr>
        <w:pStyle w:val="Heading2"/>
      </w:pPr>
      <w:r>
        <w:t xml:space="preserve">The Role of Paramedics in Public Health Policy</w:t>
      </w:r>
    </w:p>
    <w:p>
      <w:pPr>
        <w:pStyle w:val="FirstParagraph"/>
      </w:pPr>
      <w:r>
        <w:t xml:space="preserve">In the broader context of Pakistan’s healthcare policy, paramedics must be recognized as essential healthcare workers rather than auxiliary staff. This shift would necessitate legal frameworks that grant them authority to perform critical interventions such as administering medications, interpreting diagnostic results, and coordinating with hospital teams. In Karachi, where non-communicable diseases (NCDs) account for a significant portion of emergency cases, paramedics can play a key role in early intervention and patient stabilization.</w:t>
      </w:r>
    </w:p>
    <w:bookmarkEnd w:id="24"/>
    <w:bookmarkStart w:id="25" w:name="conclusion"/>
    <w:p>
      <w:pPr>
        <w:pStyle w:val="Heading2"/>
      </w:pPr>
      <w:r>
        <w:t xml:space="preserve">Conclusion</w:t>
      </w:r>
    </w:p>
    <w:p>
      <w:pPr>
        <w:pStyle w:val="FirstParagraph"/>
      </w:pPr>
      <w:r>
        <w:t xml:space="preserve">In conclusion, the development of Paramedic services in Pakistan Karachi is imperative to improve emergency care outcomes and public health resilience. While challenges such as inadequate training, poor infrastructure, and lack of regulatory oversight persist, targeted interventions can transform the role of paramedics into a cornerstone of urban healthcare. By prioritizing education, resource allocation, and policy reform, stakeholders can ensure that Paramedics in Pakistan Karachi are equipped to meet the growing demands of a rapidly urbanizing population. This academic abstract highlights the urgency of addressing these issues to build a more efficient and compassionate emergency response system that aligns with global standards.</w:t>
      </w:r>
    </w:p>
    <w:p>
      <w:pPr>
        <w:pStyle w:val="BodyText"/>
      </w:pPr>
      <w:r>
        <w:rPr>
          <w:iCs/>
          <w:i/>
        </w:rPr>
        <w:t xml:space="preserve">Keywords: Abstract Academic, Paramedic,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Pakistan Karachi</dc:title>
  <dc:creator/>
  <dc:language>en</dc:language>
  <cp:keywords/>
  <dcterms:created xsi:type="dcterms:W3CDTF">2026-07-24T02:13:29Z</dcterms:created>
  <dcterms:modified xsi:type="dcterms:W3CDTF">2026-07-24T02:13:29Z</dcterms:modified>
</cp:coreProperties>
</file>

<file path=docProps/custom.xml><?xml version="1.0" encoding="utf-8"?>
<Properties xmlns="http://schemas.openxmlformats.org/officeDocument/2006/custom-properties" xmlns:vt="http://schemas.openxmlformats.org/officeDocument/2006/docPropsVTypes"/>
</file>