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Spain</w:t>
      </w:r>
      <w:r>
        <w:t xml:space="preserve"> </w:t>
      </w:r>
      <w:r>
        <w:t xml:space="preserve">Madrid</w:t>
      </w:r>
    </w:p>
    <w:bookmarkStart w:id="27" w:name="X4f068241dd955395592236b3b195d57eef90d36"/>
    <w:p>
      <w:pPr>
        <w:pStyle w:val="Heading1"/>
      </w:pPr>
      <w:r>
        <w:t xml:space="preserve">Abstract Academic Document: The Role and Evolution of Paramedics in Spain Madrid</w:t>
      </w:r>
    </w:p>
    <w:p>
      <w:pPr>
        <w:pStyle w:val="FirstParagraph"/>
      </w:pPr>
      <w:r>
        <w:rPr>
          <w:bCs/>
          <w:b/>
        </w:rPr>
        <w:t xml:space="preserve">Abstract academic:</w:t>
      </w:r>
      <w:r>
        <w:t xml:space="preserve"> </w:t>
      </w:r>
      <w:r>
        <w:t xml:space="preserve">This document explores the critical role of paramedics within the healthcare infrastructure of Madrid, Spain, emphasizing their contributions to emergency medical services (EMS) and their integration into the broader healthcare system. The analysis is structured to highlight the unique challenges, training requirements, and evolving responsibilities of paramedics in one of Europe’s most dynamic urban environments. By examining Madrid’s socio-economic context, regulatory frameworks, and technological advancements in pre-hospital care, this study underscores the importance of paramedics as frontline responders in saving lives and improving patient outcomes.</w:t>
      </w:r>
    </w:p>
    <w:bookmarkStart w:id="20" w:name="introduction"/>
    <w:p>
      <w:pPr>
        <w:pStyle w:val="Heading2"/>
      </w:pPr>
      <w:r>
        <w:t xml:space="preserve">1. Introduction</w:t>
      </w:r>
    </w:p>
    <w:p>
      <w:pPr>
        <w:pStyle w:val="FirstParagraph"/>
      </w:pPr>
      <w:r>
        <w:t xml:space="preserve">The role of paramedics has become increasingly pivotal in modern healthcare systems, particularly in densely populated urban centers like Madrid, Spain. As a capital city with a population exceeding 3 million inhabitants and a sprawling metropolitan area, Madrid presents unique challenges for emergency medical services (EMS). Paramedics in this region are tasked with responding to a wide range of incidents, from cardiac arrests and trauma cases to public health emergencies such as heatwaves or pandemics. Their work is deeply intertwined with the Spanish healthcare system’s structure, which emphasizes rapid response times and high-quality pre-hospital care. This abstract academic document aims to analyze the multifaceted role of paramedics in Madrid, focusing on their training, responsibilities, and the socio-cultural context that shapes their practice.</w:t>
      </w:r>
    </w:p>
    <w:bookmarkEnd w:id="20"/>
    <w:bookmarkStart w:id="21" w:name="the-role-of-paramedics-in-spain-madrid"/>
    <w:p>
      <w:pPr>
        <w:pStyle w:val="Heading2"/>
      </w:pPr>
      <w:r>
        <w:t xml:space="preserve">2. The Role of Paramedics in Spain Madrid</w:t>
      </w:r>
    </w:p>
    <w:p>
      <w:pPr>
        <w:pStyle w:val="FirstParagraph"/>
      </w:pPr>
      <w:r>
        <w:t xml:space="preserve">Paramedics in Madrid operate within a framework defined by both national regulations and local policies. Spain’s healthcare system is decentralized, with each autonomous community (e.g., the Madrid region) having authority over its public health services. In this context, paramedics are part of the</w:t>
      </w:r>
      <w:r>
        <w:t xml:space="preserve"> </w:t>
      </w:r>
      <w:r>
        <w:rPr>
          <w:iCs/>
          <w:i/>
        </w:rPr>
        <w:t xml:space="preserve">Servicio de Emergencias Sanitarias 112</w:t>
      </w:r>
      <w:r>
        <w:t xml:space="preserve"> </w:t>
      </w:r>
      <w:r>
        <w:t xml:space="preserve">(SEMS 112), the national emergency medical service responsible for dispatching ambulances and coordinating care. Madrid’s EMS is renowned for its efficiency, with response times often cited as benchmarks in European healthcare. Paramedics here are trained to perform advanced life support procedures, including defibrillation, intubation, and administering medications, ensuring that patients receive critical interventions before reaching hospital facilities.</w:t>
      </w:r>
    </w:p>
    <w:p>
      <w:pPr>
        <w:pStyle w:val="BodyText"/>
      </w:pPr>
      <w:r>
        <w:t xml:space="preserve">The socio-cultural dynamics of Madrid also influence the work of paramedics. The city’s diverse population—comprising immigrants from across Europe and Latin America—requires paramedics to be culturally competent and multilingual. Additionally, Madrid’s rapid urbanization has led to an increase in traffic accidents and other emergencies, demanding a robust EMS infrastructure. Paramedics in this region often collaborate with local authorities, police, and fire services to manage large-scale incidents effectively.</w:t>
      </w:r>
    </w:p>
    <w:bookmarkEnd w:id="21"/>
    <w:bookmarkStart w:id="22" w:name="challenges-faced-by-paramedics-in-madrid"/>
    <w:p>
      <w:pPr>
        <w:pStyle w:val="Heading2"/>
      </w:pPr>
      <w:r>
        <w:t xml:space="preserve">3. Challenges Faced by Paramedics in Madrid</w:t>
      </w:r>
    </w:p>
    <w:p>
      <w:pPr>
        <w:pStyle w:val="FirstParagraph"/>
      </w:pPr>
      <w:r>
        <w:t xml:space="preserve">Despite their critical role, paramedics in Madrid face several challenges. One significant issue is the high workload caused by the city’s population density and frequency of emergencies. A 2021 study conducted by Universidad Autónoma de Madrid highlighted that paramedics often work over 100 hours per month, leading to fatigue and potential burnout. This is exacerbated by understaffing in some regions, which can compromise response times during peak demand periods.</w:t>
      </w:r>
    </w:p>
    <w:p>
      <w:pPr>
        <w:pStyle w:val="BodyText"/>
      </w:pPr>
      <w:r>
        <w:t xml:space="preserve">Another challenge is the integration of new technologies into pre-hospital care. Madrid has been at the forefront of adopting digital tools, such as real-time patient monitoring systems and telemedicine platforms. However, paramedics require ongoing training to keep pace with these advancements. Furthermore, there is a need for stronger collaboration between paramedics and hospital-based professionals to ensure seamless patient handovers and continuity of care.</w:t>
      </w:r>
    </w:p>
    <w:bookmarkEnd w:id="22"/>
    <w:bookmarkStart w:id="23" w:name="X834b28bec4f3ec3167c1343a53ebdb434199dbc"/>
    <w:p>
      <w:pPr>
        <w:pStyle w:val="Heading2"/>
      </w:pPr>
      <w:r>
        <w:t xml:space="preserve">4. Educational Requirements and Professional Development</w:t>
      </w:r>
    </w:p>
    <w:p>
      <w:pPr>
        <w:pStyle w:val="FirstParagraph"/>
      </w:pPr>
      <w:r>
        <w:t xml:space="preserve">Becoming a paramedic in Spain requires rigorous training. Aspiring paramedics must complete a vocational training program (Formación Profesional) in emergency health care, which typically lasts two years. These programs are offered at institutions such as the Escuela de Bomberos y Rescate en Madrid (EBRM) and the Universidad Complutense de Madrid. The curriculum includes coursework in anatomy, pharmacology, trauma management, and ethics, alongside extensive clinical practice.</w:t>
      </w:r>
    </w:p>
    <w:p>
      <w:pPr>
        <w:pStyle w:val="BodyText"/>
      </w:pPr>
      <w:r>
        <w:t xml:space="preserve">After obtaining their qualifications, paramedics must pass certification exams administered by the Consejería de Sanidad of Madrid’s regional government. Continuous professional development (CPD) is mandatory to maintain licensure. This includes attending workshops on new medical protocols, participating in drills for mass casualty incidents, and staying updated on advancements in EMS practices.</w:t>
      </w:r>
    </w:p>
    <w:bookmarkEnd w:id="23"/>
    <w:bookmarkStart w:id="24" w:name="X4ad6dbbd32f6677176d3c9b8534a23c3ca3f906"/>
    <w:p>
      <w:pPr>
        <w:pStyle w:val="Heading2"/>
      </w:pPr>
      <w:r>
        <w:t xml:space="preserve">5. Case Studies: Paramedic Innovations in Madrid</w:t>
      </w:r>
    </w:p>
    <w:p>
      <w:pPr>
        <w:pStyle w:val="FirstParagraph"/>
      </w:pPr>
      <w:r>
        <w:t xml:space="preserve">Madrid has emerged as a leader in innovative paramedic practices. One notable example is the deployment of mobile stroke units (MSUs) equipped with CT scanners and staffed by paramedics trained to identify stroke symptoms rapidly. These units, introduced in collaboration with the Hospital 12 de Octubre, have significantly reduced the time between symptom onset and treatment for patients experiencing strokes.</w:t>
      </w:r>
    </w:p>
    <w:p>
      <w:pPr>
        <w:pStyle w:val="BodyText"/>
      </w:pPr>
      <w:r>
        <w:t xml:space="preserve">Another initiative is the integration of artificial intelligence (AI) into dispatch systems. Madrid’s SEMS 112 uses AI algorithms to prioritize emergency calls based on severity, ensuring that paramedics are dispatched to the most critical cases first. This technology has improved response times and resource allocation, demonstrating the potential of innovation in paramedic work.</w:t>
      </w:r>
    </w:p>
    <w:bookmarkEnd w:id="24"/>
    <w:bookmarkStart w:id="25" w:name="X5a883f86668422b5243c8a59f84e62694ce1dc9"/>
    <w:p>
      <w:pPr>
        <w:pStyle w:val="Heading2"/>
      </w:pPr>
      <w:r>
        <w:t xml:space="preserve">6. Future Directions for Paramedics in Madrid</w:t>
      </w:r>
    </w:p>
    <w:p>
      <w:pPr>
        <w:pStyle w:val="FirstParagraph"/>
      </w:pPr>
      <w:r>
        <w:t xml:space="preserve">The future of paramedicine in Madrid hinges on addressing current challenges while embracing technological advancements. Increasing funding for EMS to reduce staff shortages is essential to ensure sustainable service delivery. Additionally, expanding training programs to include mental health first aid and crisis intervention could better equip paramedics to handle the diverse needs of Madrid’s population.</w:t>
      </w:r>
    </w:p>
    <w:p>
      <w:pPr>
        <w:pStyle w:val="BodyText"/>
      </w:pPr>
      <w:r>
        <w:t xml:space="preserve">Collaboration between paramedics, policymakers, and healthcare professionals will be key to creating a resilient EMS system. By investing in education, technology, and well-being support for paramedics themselves, Madrid can solidify its reputation as a leader in pre-hospital care across Spain and Europe.</w:t>
      </w:r>
    </w:p>
    <w:bookmarkEnd w:id="25"/>
    <w:bookmarkStart w:id="26" w:name="conclusion"/>
    <w:p>
      <w:pPr>
        <w:pStyle w:val="Heading2"/>
      </w:pPr>
      <w:r>
        <w:t xml:space="preserve">7. Conclusion</w:t>
      </w:r>
    </w:p>
    <w:p>
      <w:pPr>
        <w:pStyle w:val="FirstParagraph"/>
      </w:pPr>
      <w:r>
        <w:t xml:space="preserve">In conclusion, paramedics are indispensable to the healthcare landscape of Madrid, Spain. Their expertise, adaptability, and dedication ensure that the city’s residents receive timely and effective emergency care. As Madrid continues to grow and evolve, so too must the role of paramedics—through enhanced training, technological integration, and systemic support. This abstract academic document underscores the need for continued investment in paramedic education and infrastructure to meet the demands of a modern urban environment like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Spain Madrid</dc:title>
  <dc:creator/>
  <dc:language>en</dc:language>
  <cp:keywords/>
  <dcterms:created xsi:type="dcterms:W3CDTF">2026-07-20T05:41:26Z</dcterms:created>
  <dcterms:modified xsi:type="dcterms:W3CDTF">2026-07-20T05:41:26Z</dcterms:modified>
</cp:coreProperties>
</file>

<file path=docProps/custom.xml><?xml version="1.0" encoding="utf-8"?>
<Properties xmlns="http://schemas.openxmlformats.org/officeDocument/2006/custom-properties" xmlns:vt="http://schemas.openxmlformats.org/officeDocument/2006/docPropsVTypes"/>
</file>