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22cee749a948989e6ed286b39a7c2199f7711a2"/>
    <w:p>
      <w:pPr>
        <w:pStyle w:val="Heading1"/>
      </w:pPr>
      <w:r>
        <w:t xml:space="preserve">Abstract Academic Document: The Role and Challenges of Paramedics in the United Kingdom, London</w:t>
      </w:r>
    </w:p>
    <w:p>
      <w:pPr>
        <w:pStyle w:val="FirstParagraph"/>
      </w:pPr>
      <w:r>
        <w:rPr>
          <w:bCs/>
          <w:b/>
        </w:rPr>
        <w:t xml:space="preserve">Abstract academic:</w:t>
      </w:r>
      <w:r>
        <w:t xml:space="preserve"> </w:t>
      </w:r>
      <w:r>
        <w:t xml:space="preserve">This document provides a comprehensive exploration of the role, responsibilities, and challenges faced by paramedics operating within the unique context of London, United Kingdom. As a critical component of the National Health Service (NHS), paramedics in London serve as frontline healthcare providers, responding to emergencies in one of the world's most densely populated urban environments. The academic analysis presented here examines how the specific demands of London’s geography, demographics, and healthcare infrastructure shape the work of paramedics, while also highlighting their contributions to public health and emergency response systems. Through an interdisciplinary lens—encompassing medical science, social policy, and urban planning—this study underscores the importance of adapting paramedic training and operational strategies to meet the dynamic needs of London’s diverse population.</w:t>
      </w:r>
    </w:p>
    <w:bookmarkStart w:id="20" w:name="Xd4c775c03bff66ffbdd160380f1877eb5ad4337"/>
    <w:p>
      <w:pPr>
        <w:pStyle w:val="Heading2"/>
      </w:pPr>
      <w:r>
        <w:t xml:space="preserve">1. Introduction: Paramedics in the United Kingdom</w:t>
      </w:r>
    </w:p>
    <w:p>
      <w:pPr>
        <w:pStyle w:val="FirstParagraph"/>
      </w:pPr>
      <w:r>
        <w:rPr>
          <w:bCs/>
          <w:b/>
        </w:rPr>
        <w:t xml:space="preserve">Paramedic:</w:t>
      </w:r>
      <w:r>
        <w:t xml:space="preserve"> </w:t>
      </w:r>
      <w:r>
        <w:t xml:space="preserve">In the United Kingdom, paramedics are healthcare professionals trained to provide immediate medical care during emergencies. Their role is defined by the Health and Care Professions Council (HCPC) as encompassing patient assessment, life-saving interventions, and safe transport to hospitals or other medical facilities. The United Kingdom’s healthcare system places a strong emphasis on pre-hospital care, with paramedics functioning as essential links between the public and hospital-based emergency departments. In London, this role is particularly complex due to the city’s status as a global hub for tourism, commerce, and cultural diversity.</w:t>
      </w:r>
    </w:p>
    <w:bookmarkEnd w:id="20"/>
    <w:bookmarkStart w:id="21" w:name="the-unique-context-of-london"/>
    <w:p>
      <w:pPr>
        <w:pStyle w:val="Heading2"/>
      </w:pPr>
      <w:r>
        <w:t xml:space="preserve">2. The Unique Context of London</w:t>
      </w:r>
    </w:p>
    <w:p>
      <w:pPr>
        <w:pStyle w:val="FirstParagraph"/>
      </w:pPr>
      <w:r>
        <w:t xml:space="preserve">The United Kingdom London presents a distinct environment for paramedics compared to other regions of the country. With over 9 million residents and an estimated 30 million annual visitors, the city’s population density necessitates highly efficient emergency response systems. Paramedics in London must navigate challenges such as traffic congestion, limited access to certain areas during peak hours, and a high volume of calls for both medical emergencies and non-emergency situations. Additionally, London’s diverse demographics—including a significant proportion of elderly residents, individuals with chronic health conditions, and an influx of migrants from across the globe—require paramedics to be culturally competent and adaptable in their care delivery.</w:t>
      </w:r>
    </w:p>
    <w:bookmarkEnd w:id="21"/>
    <w:bookmarkStart w:id="22" w:name="role-of-paramedics-in-urban-healthcare"/>
    <w:p>
      <w:pPr>
        <w:pStyle w:val="Heading2"/>
      </w:pPr>
      <w:r>
        <w:t xml:space="preserve">3. Role of Paramedics in Urban Healthcare</w:t>
      </w:r>
    </w:p>
    <w:p>
      <w:pPr>
        <w:pStyle w:val="FirstParagraph"/>
      </w:pPr>
      <w:r>
        <w:t xml:space="preserve">In the United Kingdom London, paramedics are often the first point of contact during medical crises. Their responsibilities extend beyond basic life support to include advanced clinical skills such as cardiac resuscitation, administering medications, and using diagnostic tools like ECG machines. The integration of paramedics into broader public health initiatives in London has also expanded their role; for instance, they may engage in community outreach programs aimed at reducing the incidence of preventable conditions (e.g., diabetes or hypertension). This dual focus on emergency response and preventive care reflects the evolving priorities of the NHS.</w:t>
      </w:r>
    </w:p>
    <w:bookmarkEnd w:id="22"/>
    <w:bookmarkStart w:id="23" w:name="challenges-faced-by-paramedics-in-london"/>
    <w:p>
      <w:pPr>
        <w:pStyle w:val="Heading2"/>
      </w:pPr>
      <w:r>
        <w:t xml:space="preserve">4. Challenges Faced by Paramedics in London</w:t>
      </w:r>
    </w:p>
    <w:p>
      <w:pPr>
        <w:pStyle w:val="FirstParagraph"/>
      </w:pPr>
      <w:r>
        <w:t xml:space="preserve">Despite their critical role, paramedics in London face numerous challenges. One major issue is the strain on emergency services caused by increasing demand for non-urgent care. For example, a significant percentage of ambulance calls in London relate to minor injuries or illnesses that could be managed by primary care providers. This misallocation of resources places undue pressure on paramedics, who must balance their time between life-threatening emergencies and less critical cases. Additionally, the high-stress nature of their work—often involving long hours, exposure to traumatic events, and working in unpredictable environments—can lead to burnout and mental health issues.</w:t>
      </w:r>
    </w:p>
    <w:bookmarkEnd w:id="23"/>
    <w:bookmarkStart w:id="24" w:name="training-and-professional-development"/>
    <w:p>
      <w:pPr>
        <w:pStyle w:val="Heading2"/>
      </w:pPr>
      <w:r>
        <w:t xml:space="preserve">5. Training and Professional Development</w:t>
      </w:r>
    </w:p>
    <w:p>
      <w:pPr>
        <w:pStyle w:val="FirstParagraph"/>
      </w:pPr>
      <w:r>
        <w:t xml:space="preserve">To address these challenges, the United Kingdom London has implemented rigorous training programs for paramedics. Prospective candidates must complete a degree-level qualification (typically a BSc in Paramedic Science) followed by practical placements in both urban and rural settings. Continuous professional development is also emphasized, with paramedics required to undertake regular refresher courses on topics such as trauma management, mental health first aid, and the use of emerging technologies like telemedicine. In London, this training is further tailored to prepare paramedics for the unique demands of large-scale events (e.g., sporting matches or political demonstrations) that require coordinated emergency response plans.</w:t>
      </w:r>
    </w:p>
    <w:bookmarkEnd w:id="24"/>
    <w:bookmarkStart w:id="25" w:name="Xa0ddea666b9fd444c6f963318d6e4a3acdc647f"/>
    <w:p>
      <w:pPr>
        <w:pStyle w:val="Heading2"/>
      </w:pPr>
      <w:r>
        <w:t xml:space="preserve">6. Technological Advancements in Paramedic Services</w:t>
      </w:r>
    </w:p>
    <w:p>
      <w:pPr>
        <w:pStyle w:val="FirstParagraph"/>
      </w:pPr>
      <w:r>
        <w:t xml:space="preserve">The United Kingdom London has embraced technological innovation to enhance the efficiency of paramedic services. For example, the use of GPS tracking systems allows ambulance crews to optimize routes and reduce response times in traffic-clogged areas. Mobile health applications and remote monitoring devices also enable paramedics to provide more personalized care by accessing real-time patient data from hospitals or GP surgeries. However, the rapid adoption of such technologies has raised concerns about data privacy, cybersecurity risks, and the need for ongoing digital literacy training among paramedics.</w:t>
      </w:r>
    </w:p>
    <w:bookmarkEnd w:id="25"/>
    <w:bookmarkStart w:id="26" w:name="inter-agency-collaboration"/>
    <w:p>
      <w:pPr>
        <w:pStyle w:val="Heading2"/>
      </w:pPr>
      <w:r>
        <w:t xml:space="preserve">7. Inter-Agency Collaboration</w:t>
      </w:r>
    </w:p>
    <w:p>
      <w:pPr>
        <w:pStyle w:val="FirstParagraph"/>
      </w:pPr>
      <w:r>
        <w:t xml:space="preserve">In London, effective emergency response relies on seamless collaboration between paramedics and other agencies. Paramedics frequently work alongside police officers during incidents involving injured individuals or hazardous situations (e.g., domestic violence or chemical spills). They also coordinate with fire services in cases of building fires or structural collapses. This interdisciplinary approach is formalized through initiatives such as the London Ambulance Service’s partnership with the Metropolitan Police and the Fire Brigade. Such collaborations ensure that paramedics can operate safely and efficiently while prioritizing patient outcomes.</w:t>
      </w:r>
    </w:p>
    <w:bookmarkEnd w:id="26"/>
    <w:bookmarkStart w:id="27" w:name="cultural-competence-in-paramedic-care"/>
    <w:p>
      <w:pPr>
        <w:pStyle w:val="Heading2"/>
      </w:pPr>
      <w:r>
        <w:t xml:space="preserve">8. Cultural Competence in Paramedic Care</w:t>
      </w:r>
    </w:p>
    <w:p>
      <w:pPr>
        <w:pStyle w:val="FirstParagraph"/>
      </w:pPr>
      <w:r>
        <w:t xml:space="preserve">London’s diverse population necessitates a high degree of cultural competence among paramedics. Language barriers, differing health beliefs, and varying levels of health literacy can complicate patient interactions. To address these issues, the United Kingdom London has integrated cultural awareness training into paramedic education programs. This includes modules on understanding the healthcare practices of immigrant communities and addressing stigma associated with mental health in minority groups. Paramedics are also encouraged to build relationships with local community leaders to improve trust and cooperation during emergencies.</w:t>
      </w:r>
    </w:p>
    <w:bookmarkEnd w:id="27"/>
    <w:bookmarkStart w:id="28" w:name="Xd6ef4af6713740a5387a1bdd1c20ea5c7f12c95"/>
    <w:p>
      <w:pPr>
        <w:pStyle w:val="Heading2"/>
      </w:pPr>
      <w:r>
        <w:t xml:space="preserve">9. Future Directions for Paramedic Services in London</w:t>
      </w:r>
    </w:p>
    <w:p>
      <w:pPr>
        <w:pStyle w:val="FirstParagraph"/>
      </w:pPr>
      <w:r>
        <w:t xml:space="preserve">The future of paramedic services in the United Kingdom London will depend on addressing systemic challenges such as workforce shortages, rising healthcare costs, and the need for sustainable emergency response models. Potential strategies include expanding community paramedicine programs to reduce reliance on ambulances for non-urgent care, investing in mental health support for paramedics themselves, and leveraging artificial intelligence to predict and manage emergency call volumes. These measures will be critical in ensuring that London’s paramedic services remain resilient and responsive to the needs of its population.</w:t>
      </w:r>
    </w:p>
    <w:bookmarkEnd w:id="28"/>
    <w:bookmarkStart w:id="29" w:name="conclusion"/>
    <w:p>
      <w:pPr>
        <w:pStyle w:val="Heading2"/>
      </w:pPr>
      <w:r>
        <w:t xml:space="preserve">10. Conclusion</w:t>
      </w:r>
    </w:p>
    <w:p>
      <w:pPr>
        <w:pStyle w:val="FirstParagraph"/>
      </w:pPr>
      <w:r>
        <w:t xml:space="preserve">In summary, the United Kingdom London presents a unique environment for paramedics, characterized by both opportunities and challenges. Their role as vital members of the NHS is indispensable in safeguarding public health within one of the world’s most complex urban landscapes. Through continuous innovation, inter-agency collaboration, and a commitment to cultural competence, paramedics in London are well-positioned to meet the evolving demands of their profession while contributing to the broader goals of healthcare equity and emergency preparedness.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 Services in United Kingdom London</dc:title>
  <dc:creator/>
  <dc:language>en</dc:language>
  <cp:keywords/>
  <dcterms:created xsi:type="dcterms:W3CDTF">2026-06-02T23:36:12Z</dcterms:created>
  <dcterms:modified xsi:type="dcterms:W3CDTF">2026-06-02T23:36:12Z</dcterms:modified>
</cp:coreProperties>
</file>

<file path=docProps/custom.xml><?xml version="1.0" encoding="utf-8"?>
<Properties xmlns="http://schemas.openxmlformats.org/officeDocument/2006/custom-properties" xmlns:vt="http://schemas.openxmlformats.org/officeDocument/2006/docPropsVTypes"/>
</file>