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d32ef768b5237729fde1569ee9e71298212790d"/>
    <w:p>
      <w:pPr>
        <w:pStyle w:val="Heading1"/>
      </w:pPr>
      <w:r>
        <w:t xml:space="preserve">Abstract Academic Document: The Role of Paramedics in Emergency Medical Services (EMS) in Vietnam Ho Chi Minh City</w:t>
      </w:r>
    </w:p>
    <w:p>
      <w:pPr>
        <w:pStyle w:val="FirstParagraph"/>
      </w:pPr>
      <w:r>
        <w:rPr>
          <w:bCs/>
          <w:b/>
        </w:rPr>
        <w:t xml:space="preserve">Abstract academic</w:t>
      </w:r>
      <w:r>
        <w:t xml:space="preserve"> </w:t>
      </w:r>
      <w:r>
        <w:t xml:space="preserve">research on the role, challenges, and potential improvements for paramedics operating within the context of</w:t>
      </w:r>
      <w:r>
        <w:t xml:space="preserve"> </w:t>
      </w:r>
      <w:r>
        <w:rPr>
          <w:iCs/>
          <w:i/>
        </w:rPr>
        <w:t xml:space="preserve">Vietnam Ho Chi Minh City</w:t>
      </w:r>
      <w:r>
        <w:t xml:space="preserve"> </w:t>
      </w:r>
      <w:r>
        <w:t xml:space="preserve">(HCMC) is critical to addressing the growing demand for emergency medical services (EMS) in one of Southeast Asia’s most densely populated urban centers. This document examines the evolving landscape of pre-hospital care in HCMC, emphasizing the importance of paramedics as a cornerstone of public health infrastructure. Given HCMC’s rapid urbanization, increasing population density, and rising incidents of traffic accidents, cardiovascular diseases, and trauma-related emergencies, the role of paramedics has become increasingly vital. This abstract academic paper explores the current status of paramedic training programs in Vietnam, operational challenges faced by paramedics in HCMC, and recommendations for enhancing their efficacy to meet the city’s unique healthcare needs.</w:t>
      </w:r>
    </w:p>
    <w:bookmarkStart w:id="20" w:name="introduction"/>
    <w:p>
      <w:pPr>
        <w:pStyle w:val="Heading2"/>
      </w:pPr>
      <w:r>
        <w:t xml:space="preserve">Introduction</w:t>
      </w:r>
    </w:p>
    <w:p>
      <w:pPr>
        <w:pStyle w:val="FirstParagraph"/>
      </w:pPr>
      <w:r>
        <w:t xml:space="preserve">Vietnam Ho Chi Minh City (HCMC), a megacity with over 10 million residents and a sprawling urban network, faces complex public health challenges due to its high population density, traffic congestion, and limited access to timely medical care in remote or underserved areas. As the economic and cultural hub of Vietnam, HCMC experiences an average of</w:t>
      </w:r>
      <w:r>
        <w:t xml:space="preserve"> </w:t>
      </w:r>
      <w:r>
        <w:rPr>
          <w:bCs/>
          <w:b/>
        </w:rPr>
        <w:t xml:space="preserve">200 emergency calls per day</w:t>
      </w:r>
      <w:r>
        <w:t xml:space="preserve">, with a significant proportion related to cardiac arrests, road traffic injuries, and acute respiratory distress. Paramedics in HCMC play a pivotal role in bridging the gap between patient onset of illness or injury and hospital admission. However, their effectiveness is constrained by systemic limitations such as inadequate funding, inconsistent training standards, and insufficient integration with broader healthcare networks.</w:t>
      </w:r>
    </w:p>
    <w:bookmarkEnd w:id="20"/>
    <w:bookmarkStart w:id="21" w:name="Xcbb8c14efd3470ccd7e72f63395dc29cee2005c"/>
    <w:p>
      <w:pPr>
        <w:pStyle w:val="Heading2"/>
      </w:pPr>
      <w:r>
        <w:t xml:space="preserve">Current Status of Paramedic Services in Vietnam Ho Chi Minh City</w:t>
      </w:r>
    </w:p>
    <w:p>
      <w:pPr>
        <w:pStyle w:val="FirstParagraph"/>
      </w:pPr>
      <w:r>
        <w:t xml:space="preserve">Vietnam’s paramedic system is still in its developmental phase compared to Western counterparts. In HCMC, emergency medical services are primarily managed by the local Department of Health, which collaborates with both public and private hospitals to provide ambulance services. However, the paramedic workforce lacks uniformity in qualifications and operational protocols. While some institutions offer</w:t>
      </w:r>
      <w:r>
        <w:t xml:space="preserve"> </w:t>
      </w:r>
      <w:r>
        <w:rPr>
          <w:bCs/>
          <w:b/>
        </w:rPr>
        <w:t xml:space="preserve">paramedic training programs</w:t>
      </w:r>
      <w:r>
        <w:t xml:space="preserve"> </w:t>
      </w:r>
      <w:r>
        <w:t xml:space="preserve">aligned with international standards (e.g., those endorsed by the World Health Organization or the International Federation of Red Cross and Red Crescent Societies), many frontline personnel receive minimal formal education, relying instead on on-the-job experience. This inconsistency undermines the quality of pre-hospital care, particularly in high-pressure scenarios such as mass casualty incidents or natural disasters.</w:t>
      </w:r>
    </w:p>
    <w:bookmarkEnd w:id="21"/>
    <w:bookmarkStart w:id="22" w:name="Xf79612debcf88f7ba52b21a93ce9ee8247946fc"/>
    <w:p>
      <w:pPr>
        <w:pStyle w:val="Heading2"/>
      </w:pPr>
      <w:r>
        <w:t xml:space="preserve">Challenges Faced by Paramedics in Vietnam Ho Chi Minh City</w:t>
      </w:r>
    </w:p>
    <w:p>
      <w:pPr>
        <w:pStyle w:val="FirstParagraph"/>
      </w:pPr>
      <w:r>
        <w:t xml:space="preserve">Paramedics operating in HCMC encounter a multitude of challenges that hinder their ability to deliver optimal care. First, the city’s infrastructure poses logistical difficulties: narrow streets, chaotic traffic, and limited access to emergency vehicles during peak hours often delay response times. Second, there is a lack of standardized protocols for triage and treatment in pre-hospital settings. For example, while basic life support (BLS) measures are commonly administered, advanced cardiac life support (ACLS) is rarely available outside major hospitals due to equipment shortages and training gaps. Third, paramedics face social stigma and cultural barriers when dealing with patients who prefer traditional healing methods over Western medical interventions. Finally, the absence of a dedicated paramedic regulatory body in Vietnam leads to inconsistent accountability frameworks, making it difficult to enforce quality assurance measures.</w:t>
      </w:r>
    </w:p>
    <w:bookmarkEnd w:id="22"/>
    <w:bookmarkStart w:id="23" w:name="X2741eea561dca0b5c485171b61e84e230ee6db5"/>
    <w:p>
      <w:pPr>
        <w:pStyle w:val="Heading2"/>
      </w:pPr>
      <w:r>
        <w:t xml:space="preserve">The Role and Responsibilities of Paramedics in Emergency Response</w:t>
      </w:r>
    </w:p>
    <w:p>
      <w:pPr>
        <w:pStyle w:val="FirstParagraph"/>
      </w:pPr>
      <w:r>
        <w:t xml:space="preserve">Paramedics in HCMC are tasked with a broad range of responsibilities, including patient assessment, administration of life-saving interventions (e.g., CPR, airway management), and transportation to appropriate medical facilities. Their role extends beyond technical skills; they also serve as the first point of contact for patients in crisis, requiring strong communication and psychological resilience. In HCMC’s context, paramedics are frequently called upon to manage emergencies in high-risk environments such as construction sites, industrial zones, and densely populated neighborhoods with limited healthcare access. Furthermore, their work often involves coordination with police and fire departments during large-scale incidents like chemical spills or building collapses.</w:t>
      </w:r>
    </w:p>
    <w:bookmarkEnd w:id="23"/>
    <w:bookmarkStart w:id="24" w:name="Xa468b300cd4a4806f2fd87c34c215bad9166de6"/>
    <w:p>
      <w:pPr>
        <w:pStyle w:val="Heading2"/>
      </w:pPr>
      <w:r>
        <w:t xml:space="preserve">Recommendations for Enhancing Paramedic Services in Vietnam Ho Chi Minh City</w:t>
      </w:r>
    </w:p>
    <w:p>
      <w:pPr>
        <w:pStyle w:val="FirstParagraph"/>
      </w:pPr>
      <w:r>
        <w:t xml:space="preserve">To strengthen the paramedic workforce in HCMC, several strategic interventions are recommended. First, the government and academic institutions should collaborate to establish a standardized national paramedic certification program aligned with global benchmarks. This would ensure that all paramedics receive consistent training in critical areas such as trauma care, pharmacology, and emergency psychology. Second, investment in modern ambulances equipped with advanced medical devices (e.g., defibrillators, portable ultrasound machines) is essential to improve response capabilities. Third, integrating paramedics into regional healthcare planning through inter-agency partnerships could enhance data sharing and resource allocation. Finally, public awareness campaigns should be launched to educate residents about the importance of timely emergency care and the role of paramedics in saving lives.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paramedic profession</w:t>
      </w:r>
      <w:r>
        <w:t xml:space="preserve"> </w:t>
      </w:r>
      <w:r>
        <w:t xml:space="preserve">in Vietnam Ho Chi Minh City is at a critical juncture, shaped by both opportunities and obstacles unique to HCMC’s urban landscape. As the city continues to grow, the demand for skilled paramedics will only increase. This abstract academic document underscores the urgent need for systemic reforms to elevate paramedic education, infrastructure, and integration into Vietnam’s broader healthcare ecosystem. By addressing these challenges proactively, HCMC can position itself as a regional leader in pre-hospital emergency care while safeguarding the well-being of its residents.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Paramedics in Vietnam Ho Chi Minh City</dc:title>
  <dc:creator/>
  <dc:language>en</dc:language>
  <cp:keywords/>
  <dcterms:created xsi:type="dcterms:W3CDTF">2026-07-24T03:50:18Z</dcterms:created>
  <dcterms:modified xsi:type="dcterms:W3CDTF">2026-07-24T03:50:18Z</dcterms:modified>
</cp:coreProperties>
</file>

<file path=docProps/custom.xml><?xml version="1.0" encoding="utf-8"?>
<Properties xmlns="http://schemas.openxmlformats.org/officeDocument/2006/custom-properties" xmlns:vt="http://schemas.openxmlformats.org/officeDocument/2006/docPropsVTypes"/>
</file>