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Petroleum</w:t>
      </w:r>
      <w:r>
        <w:t xml:space="preserve"> </w:t>
      </w:r>
      <w:r>
        <w:t xml:space="preserve">Engineer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30" w:name="Xabda131a6744f70a5fa437d5eb452ec7642e46c"/>
    <w:p>
      <w:pPr>
        <w:pStyle w:val="Heading1"/>
      </w:pPr>
      <w:r>
        <w:t xml:space="preserve">Abstract Academic Document: The Role of a Petroleum Engineer in Germany, Munich</w:t>
      </w:r>
    </w:p>
    <w:p>
      <w:pPr>
        <w:pStyle w:val="FirstParagraph"/>
      </w:pPr>
      <w:r>
        <w:rPr>
          <w:bCs/>
          <w:b/>
        </w:rPr>
        <w:t xml:space="preserve">Keywords:</w:t>
      </w:r>
      <w:r>
        <w:t xml:space="preserve"> </w:t>
      </w:r>
      <w:r>
        <w:t xml:space="preserve">Abstract academic, Petroleum Engineer, Germany Munich.</w:t>
      </w:r>
    </w:p>
    <w:bookmarkStart w:id="20" w:name="introduction"/>
    <w:p>
      <w:pPr>
        <w:pStyle w:val="Heading2"/>
      </w:pPr>
      <w:r>
        <w:t xml:space="preserve">Introduction</w:t>
      </w:r>
    </w:p>
    <w:p>
      <w:pPr>
        <w:pStyle w:val="FirstParagraph"/>
      </w:pPr>
      <w:r>
        <w:t xml:space="preserve">The field of petroleum engineering has evolved significantly in recent decades, driven by global energy demands, technological advancements, and environmental considerations. In the context of Germany's commitment to sustainable energy transition ("Energiewende"), the role of a Petroleum Engineer in Munich—a city renowned for its academic excellence and industrial innovation—requires a unique blend of technical expertise, adaptability to regulatory frameworks, and interdisciplinary collaboration. This abstract explores the academic relevance, professional challenges, and strategic significance of petroleum engineering in Germany's capital city, emphasizing its intersection with global energy trends.</w:t>
      </w:r>
    </w:p>
    <w:bookmarkEnd w:id="20"/>
    <w:bookmarkStart w:id="23" w:name="Xf91e653758806f31df3cb8c62e775ada7056ea9"/>
    <w:p>
      <w:pPr>
        <w:pStyle w:val="Heading2"/>
      </w:pPr>
      <w:r>
        <w:t xml:space="preserve">The Petroleum Engineer: A Multifaceted Profession</w:t>
      </w:r>
    </w:p>
    <w:p>
      <w:pPr>
        <w:pStyle w:val="FirstParagraph"/>
      </w:pPr>
      <w:r>
        <w:t xml:space="preserve">A Petroleum Engineer is a specialized professional tasked with the exploration, extraction, and optimization of oil and gas resources. This role demands a comprehensive understanding of geology, fluid dynamics, reservoir simulation, drilling technologies, and environmental management. In Germany Munich, where academia intersects with industry through institutions like the Technical University of Munich (TUM) and the Bavarian Energy Cluster Network (BECN), petroleum engineers must navigate a dual focus: advancing traditional hydrocarbon extraction techniques while aligning with Germany's ambitious climate goals.</w:t>
      </w:r>
    </w:p>
    <w:bookmarkStart w:id="21" w:name="academic-foundations-in-munich"/>
    <w:p>
      <w:pPr>
        <w:pStyle w:val="Heading3"/>
      </w:pPr>
      <w:r>
        <w:t xml:space="preserve">Academic Foundations in Munich</w:t>
      </w:r>
    </w:p>
    <w:p>
      <w:pPr>
        <w:pStyle w:val="FirstParagraph"/>
      </w:pPr>
      <w:r>
        <w:t xml:space="preserve">Munich stands as a global hub for higher education and research, offering robust programs in engineering disciplines. The TUM provides accredited degrees in petroleum engineering, integrating coursework on unconventional resources (e.g., shale gas) with modules on renewable energy systems. Such academic frameworks equip graduates to address both conventional and emerging energy challenges. Additionally, interdisciplinary collaboration between the Munich School of Engineering and institutions like the German Research Foundation (DFG) fosters innovation in sustainable technologies relevant to petroleum engineering.</w:t>
      </w:r>
    </w:p>
    <w:bookmarkEnd w:id="21"/>
    <w:bookmarkStart w:id="22" w:name="professional-challenges-in-germany"/>
    <w:p>
      <w:pPr>
        <w:pStyle w:val="Heading3"/>
      </w:pPr>
      <w:r>
        <w:t xml:space="preserve">Professional Challenges in Germany</w:t>
      </w:r>
    </w:p>
    <w:p>
      <w:pPr>
        <w:pStyle w:val="FirstParagraph"/>
      </w:pPr>
      <w:r>
        <w:t xml:space="preserve">Germany's energy policy prioritizes renewable sources, leading to a decline in fossil fuel reliance. However, the nation still depends on imported oil and gas for industrial and transportation sectors. This duality creates unique challenges for Petroleum Engineers in Munich: balancing traditional hydrocarbon operations with the integration of carbon capture and storage (CCS), hydrogen production, or enhanced oil recovery (EOR) techniques that reduce environmental impact. Furthermore, stringent EU regulations such as the Renewable Energy Sources Act (EEG) and Germany's National Hydrogen Strategy mandate compliance with sustainability standards.</w:t>
      </w:r>
    </w:p>
    <w:bookmarkEnd w:id="22"/>
    <w:bookmarkEnd w:id="23"/>
    <w:bookmarkStart w:id="26" w:name="X8a182b26c35c8c3d761b125467a421385666810"/>
    <w:p>
      <w:pPr>
        <w:pStyle w:val="Heading2"/>
      </w:pPr>
      <w:r>
        <w:t xml:space="preserve">The Munich Landscape: Industry and Innovation</w:t>
      </w:r>
    </w:p>
    <w:p>
      <w:pPr>
        <w:pStyle w:val="FirstParagraph"/>
      </w:pPr>
      <w:r>
        <w:t xml:space="preserve">Munich's economic ecosystem is dominated by industries ranging from automotive to aerospace, yet its energy sector remains a critical component of the region’s infrastructure. Major corporations such as Siemens Energy, Shell Germany, and BP have established research centers in Munich, focusing on digital oil &amp; gas platforms and low-carbon technologies. These entities collaborate with local universities and startups to develop cutting-edge solutions tailored to Germany's energy landscape.</w:t>
      </w:r>
    </w:p>
    <w:bookmarkStart w:id="24" w:name="research-opportunities-in-munich"/>
    <w:p>
      <w:pPr>
        <w:pStyle w:val="Heading3"/>
      </w:pPr>
      <w:r>
        <w:t xml:space="preserve">Research Opportunities in Munich</w:t>
      </w:r>
    </w:p>
    <w:p>
      <w:pPr>
        <w:pStyle w:val="FirstParagraph"/>
      </w:pPr>
      <w:r>
        <w:t xml:space="preserve">The Bavarian Energy Cluster Network (BECN) facilitates partnerships between academia, industry, and policymakers to address energy transition challenges. Research projects in Munich often focus on hybrid systems integrating fossil fuels with renewables, such as offshore wind farms paired with gas storage facilities. Petroleum Engineers in this context must contribute to projects that optimize resource efficiency while adhering to Germany’s carbon neutrality targets by 2045.</w:t>
      </w:r>
    </w:p>
    <w:bookmarkEnd w:id="24"/>
    <w:bookmarkStart w:id="25" w:name="X9f53485a3311baf24b46c6aeeb4746a42912746"/>
    <w:p>
      <w:pPr>
        <w:pStyle w:val="Heading3"/>
      </w:pPr>
      <w:r>
        <w:t xml:space="preserve">Workforce Demographics and Career Prospects</w:t>
      </w:r>
    </w:p>
    <w:p>
      <w:pPr>
        <w:pStyle w:val="FirstParagraph"/>
      </w:pPr>
      <w:r>
        <w:t xml:space="preserve">The petroleum engineering workforce in Munich is characterized by a high demand for professionals with dual expertise in traditional energy systems and sustainable technologies. Career paths include roles in reservoir simulation, drilling operations, project management, or policy advising within government agencies. Given Germany's aging population of energy sector workers, there is an emphasis on attracting younger engineers through internships and collaborative programs between Munich-based institutions and international firms.</w:t>
      </w:r>
    </w:p>
    <w:bookmarkEnd w:id="25"/>
    <w:bookmarkEnd w:id="26"/>
    <w:bookmarkStart w:id="28" w:name="Xa2e10f10e504b27b1d7e8b4b4c5aa9ae5d9d6dd"/>
    <w:p>
      <w:pPr>
        <w:pStyle w:val="Heading2"/>
      </w:pPr>
      <w:r>
        <w:t xml:space="preserve">Environmental Considerations: Balancing Act for Engineers</w:t>
      </w:r>
    </w:p>
    <w:p>
      <w:pPr>
        <w:pStyle w:val="FirstParagraph"/>
      </w:pPr>
      <w:r>
        <w:t xml:space="preserve">Petroleum Engineers in Munich must reconcile the economic imperatives of hydrocarbon extraction with Germany’s environmental commitments. This includes implementing technologies to reduce methane emissions, enhance energy recovery from existing fields, and explore alternative fuels like hydrogen derived from natural gas. The city's proximity to Alpine regions also necessitates careful planning for offshore or subterranean operations that minimize ecological disruption.</w:t>
      </w:r>
    </w:p>
    <w:bookmarkStart w:id="27" w:name="regulatory-compliance-and-innovation"/>
    <w:p>
      <w:pPr>
        <w:pStyle w:val="Heading3"/>
      </w:pPr>
      <w:r>
        <w:t xml:space="preserve">Regulatory Compliance and Innovation</w:t>
      </w:r>
    </w:p>
    <w:p>
      <w:pPr>
        <w:pStyle w:val="FirstParagraph"/>
      </w:pPr>
      <w:r>
        <w:t xml:space="preserve">Germany’s stringent environmental regulations, such as the Federal Immission Control Act (BImSchG), mandate rigorous monitoring of air, water, and soil quality in petroleum operations. Engineers must innovate within these constraints, leveraging data analytics and AI-driven systems for predictive maintenance or real-time environmental impact assessments. Munich-based startups like Siemens Energy are at the forefront of developing such technologies.</w:t>
      </w:r>
    </w:p>
    <w:bookmarkEnd w:id="27"/>
    <w:bookmarkEnd w:id="28"/>
    <w:bookmarkStart w:id="29" w:name="conclusion"/>
    <w:p>
      <w:pPr>
        <w:pStyle w:val="Heading2"/>
      </w:pPr>
      <w:r>
        <w:t xml:space="preserve">Conclusion</w:t>
      </w:r>
    </w:p>
    <w:p>
      <w:pPr>
        <w:pStyle w:val="FirstParagraph"/>
      </w:pPr>
      <w:r>
        <w:t xml:space="preserve">The role of a Petroleum Engineer in Germany Munich encapsulates the complexities of modern energy engineering. As an academic discipline, it demands rigorous training in both conventional and emerging technologies, while professionally, it requires adaptability to Germany’s evolving energy policies. Munich’s unique position as a nexus for innovation ensures that petroleum engineers here are at the forefront of shaping sustainable energy solutions for the 21st century. This abstract underscores the importance of aligning academic rigor with practical application in a city where tradition and progress coexist.</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Petroleum Engineer in Germany Munich</dc:title>
  <dc:creator/>
  <dc:language>en</dc:language>
  <cp:keywords/>
  <dcterms:created xsi:type="dcterms:W3CDTF">2026-07-15T17:41:06Z</dcterms:created>
  <dcterms:modified xsi:type="dcterms:W3CDTF">2026-07-15T17:41:06Z</dcterms:modified>
</cp:coreProperties>
</file>

<file path=docProps/custom.xml><?xml version="1.0" encoding="utf-8"?>
<Properties xmlns="http://schemas.openxmlformats.org/officeDocument/2006/custom-properties" xmlns:vt="http://schemas.openxmlformats.org/officeDocument/2006/docPropsVTypes"/>
</file>