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44e72b36ee1ca9b7a259fc910f730e0eec5009"/>
    <w:p>
      <w:pPr>
        <w:pStyle w:val="Heading2"/>
      </w:pPr>
      <w:r>
        <w:t xml:space="preserve">Abstract Academic: The Role of Petroleum Engineers in Iran, Tehran</w:t>
      </w:r>
    </w:p>
    <w:p>
      <w:pPr>
        <w:pStyle w:val="FirstParagraph"/>
      </w:pPr>
      <w:r>
        <w:t xml:space="preserve">The field of petroleum engineering has long been central to global energy security and economic development. In regions where fossil fuels constitute a significant portion of national revenue, such as Iran, the expertise of petroleum engineers is indispensable. This document explores the critical role played by petroleum engineers in Tehran, Iran—a city that serves as both an administrative and industrial hub for the country’s energy sector—and analyzes how their work aligns with national energy strategies, technological advancements, and environmental challenges. By examining the unique context of Iran’s oil and gas industry, this abstract highlights the contributions of petroleum engineers in Tehran to resource extraction, infrastructure development, and sustainable practices.</w:t>
      </w:r>
    </w:p>
    <w:bookmarkEnd w:id="20"/>
    <w:bookmarkStart w:id="21" w:name="scope-of-work"/>
    <w:p>
      <w:pPr>
        <w:pStyle w:val="Heading2"/>
      </w:pPr>
      <w:r>
        <w:t xml:space="preserve">Scope of Work</w:t>
      </w:r>
    </w:p>
    <w:p>
      <w:pPr>
        <w:pStyle w:val="FirstParagraph"/>
      </w:pPr>
      <w:r>
        <w:t xml:space="preserve">The scope of this academic document encompasses a comprehensive overview of petroleum engineering in Iran, with a specific focus on Tehran. It addresses the historical significance of the oil industry in Iran, the evolution of petroleum engineering education and practice in Tehran, and the current challenges faced by professionals in this field. Additionally, it evaluates how petroleum engineers in Tehran contribute to national energy policies, technological innovation, and environmental stewardship. The document also considers global trends that influence Iran’s energy sector and how Tehran-based engineers adapt to these dynamics.</w:t>
      </w:r>
    </w:p>
    <w:bookmarkEnd w:id="21"/>
    <w:bookmarkStart w:id="22" w:name="methodology"/>
    <w:p>
      <w:pPr>
        <w:pStyle w:val="Heading2"/>
      </w:pPr>
      <w:r>
        <w:t xml:space="preserve">Methodology</w:t>
      </w:r>
    </w:p>
    <w:p>
      <w:pPr>
        <w:pStyle w:val="FirstParagraph"/>
      </w:pPr>
      <w:r>
        <w:t xml:space="preserve">This abstract is informed by a synthesis of academic literature, industry reports, and policy documents related to petroleum engineering in Iran. It draws on case studies of major oil and gas projects in Tehran, including the role of local universities such as the</w:t>
      </w:r>
      <w:r>
        <w:t xml:space="preserve"> </w:t>
      </w:r>
      <w:r>
        <w:rPr>
          <w:iCs/>
          <w:i/>
        </w:rPr>
        <w:t xml:space="preserve">Iran University of Science and Technology (IUST)</w:t>
      </w:r>
      <w:r>
        <w:t xml:space="preserve"> </w:t>
      </w:r>
      <w:r>
        <w:t xml:space="preserve">and</w:t>
      </w:r>
      <w:r>
        <w:t xml:space="preserve"> </w:t>
      </w:r>
      <w:r>
        <w:rPr>
          <w:iCs/>
          <w:i/>
        </w:rPr>
        <w:t xml:space="preserve">Shahid Beheshti University</w:t>
      </w:r>
      <w:r>
        <w:t xml:space="preserve">, which are pivotal in training future petroleum engineers. Data from institutions like the</w:t>
      </w:r>
      <w:r>
        <w:t xml:space="preserve"> </w:t>
      </w:r>
      <w:r>
        <w:rPr>
          <w:iCs/>
          <w:i/>
        </w:rPr>
        <w:t xml:space="preserve">National Iranian Oil Company (NIOC)</w:t>
      </w:r>
      <w:r>
        <w:t xml:space="preserve"> </w:t>
      </w:r>
      <w:r>
        <w:t xml:space="preserve">and the</w:t>
      </w:r>
      <w:r>
        <w:t xml:space="preserve"> </w:t>
      </w:r>
      <w:r>
        <w:rPr>
          <w:iCs/>
          <w:i/>
        </w:rPr>
        <w:t xml:space="preserve">Persian Gulf International Petrochemical Company (PGIPC)</w:t>
      </w:r>
      <w:r>
        <w:t xml:space="preserve"> </w:t>
      </w:r>
      <w:r>
        <w:t xml:space="preserve">provide insights into operational practices. Furthermore, interviews with industry professionals and analyses of recent research papers ensure that this document reflects both theoretical knowledge and practical applications in Tehran’s petroleum engineering landscape.</w:t>
      </w:r>
    </w:p>
    <w:bookmarkEnd w:id="22"/>
    <w:bookmarkStart w:id="23" w:name="X7a1f8b534feb9f4970a8a3ab2aa46fc33c20d32"/>
    <w:p>
      <w:pPr>
        <w:pStyle w:val="Heading2"/>
      </w:pPr>
      <w:r>
        <w:t xml:space="preserve">Petroleum Engineering in Iran: A Historical Perspective</w:t>
      </w:r>
    </w:p>
    <w:p>
      <w:pPr>
        <w:pStyle w:val="FirstParagraph"/>
      </w:pPr>
      <w:r>
        <w:t xml:space="preserve">Iran’s oil industry dates back to the early 20th century, with the discovery of commercial oil reserves in Masjed Soleiman. Over time, the sector became a cornerstone of Iran’s economy, and petroleum engineers emerged as key players in managing this resource. Tehran, as Iran’s capital and economic center, has evolved into a focal point for energy planning and engineering innovation. The city hosts critical infrastructure such as the</w:t>
      </w:r>
      <w:r>
        <w:t xml:space="preserve"> </w:t>
      </w:r>
      <w:r>
        <w:rPr>
          <w:iCs/>
          <w:i/>
        </w:rPr>
        <w:t xml:space="preserve">Tehran Oil Refinery</w:t>
      </w:r>
      <w:r>
        <w:t xml:space="preserve"> </w:t>
      </w:r>
      <w:r>
        <w:t xml:space="preserve">and research centers dedicated to improving upstream (exploration), midstream (transportation), and downstream (refining) operations.</w:t>
      </w:r>
    </w:p>
    <w:p>
      <w:pPr>
        <w:pStyle w:val="BodyText"/>
      </w:pPr>
      <w:r>
        <w:t xml:space="preserve">The role of petroleum engineers in Tehran extends beyond technical expertise. They are involved in policy formulation, risk assessment, and community engagement—especially in regions where oil extraction poses environmental or social challenges. Given Iran’s geopolitical position and its reliance on fossil fuels, petroleum engineers must navigate complex regulatory frameworks while balancing economic growth with sustainability goals.</w:t>
      </w:r>
    </w:p>
    <w:bookmarkEnd w:id="23"/>
    <w:bookmarkStart w:id="24" w:name="X5139195f070ade036c2b0ba61d189c893efd7e8"/>
    <w:p>
      <w:pPr>
        <w:pStyle w:val="Heading2"/>
      </w:pPr>
      <w:r>
        <w:t xml:space="preserve">Challenges Faced by Petroleum Engineers in Tehran</w:t>
      </w:r>
    </w:p>
    <w:p>
      <w:pPr>
        <w:pStyle w:val="FirstParagraph"/>
      </w:pPr>
      <w:r>
        <w:t xml:space="preserve">Petroleum engineers in Tehran encounter a unique set of challenges, many of which are shaped by Iran’s domestic and international context. These include:</w:t>
      </w:r>
    </w:p>
    <w:p>
      <w:pPr>
        <w:numPr>
          <w:ilvl w:val="0"/>
          <w:numId w:val="1001"/>
        </w:numPr>
        <w:pStyle w:val="Compact"/>
      </w:pPr>
      <w:r>
        <w:rPr>
          <w:bCs/>
          <w:b/>
        </w:rPr>
        <w:t xml:space="preserve">Economic Sanctions:</w:t>
      </w:r>
      <w:r>
        <w:t xml:space="preserve"> </w:t>
      </w:r>
      <w:r>
        <w:t xml:space="preserve">International sanctions imposed on Iran have limited access to advanced technologies and foreign investment, forcing petroleum engineers to innovate with constrained resources.</w:t>
      </w:r>
    </w:p>
    <w:p>
      <w:pPr>
        <w:numPr>
          <w:ilvl w:val="0"/>
          <w:numId w:val="1001"/>
        </w:numPr>
        <w:pStyle w:val="Compact"/>
      </w:pPr>
      <w:r>
        <w:rPr>
          <w:bCs/>
          <w:b/>
        </w:rPr>
        <w:t xml:space="preserve">Environmental Regulations:</w:t>
      </w:r>
      <w:r>
        <w:t xml:space="preserve"> </w:t>
      </w:r>
      <w:r>
        <w:t xml:space="preserve">The global shift toward renewable energy and stricter carbon emission standards require petroleum engineers to adopt cleaner technologies, such as enhanced oil recovery (EOR) methods or carbon capture and storage (CCS).</w:t>
      </w:r>
    </w:p>
    <w:p>
      <w:pPr>
        <w:numPr>
          <w:ilvl w:val="0"/>
          <w:numId w:val="1001"/>
        </w:numPr>
        <w:pStyle w:val="Compact"/>
      </w:pPr>
      <w:r>
        <w:rPr>
          <w:bCs/>
          <w:b/>
        </w:rPr>
        <w:t xml:space="preserve">Aging Infrastructure:</w:t>
      </w:r>
      <w:r>
        <w:t xml:space="preserve"> </w:t>
      </w:r>
      <w:r>
        <w:t xml:space="preserve">Many of Iran’s oil fields, including those in the south near the Persian Gulf, have been in operation for decades. Maintaining these facilities demands specialized knowledge to prevent accidents and optimize efficiency.</w:t>
      </w:r>
    </w:p>
    <w:p>
      <w:pPr>
        <w:numPr>
          <w:ilvl w:val="0"/>
          <w:numId w:val="1001"/>
        </w:numPr>
        <w:pStyle w:val="Compact"/>
      </w:pPr>
      <w:r>
        <w:rPr>
          <w:bCs/>
          <w:b/>
        </w:rPr>
        <w:t xml:space="preserve">Educational Needs:</w:t>
      </w:r>
      <w:r>
        <w:t xml:space="preserve"> </w:t>
      </w:r>
      <w:r>
        <w:t xml:space="preserve">The demand for skilled petroleum engineers outpaces the capacity of educational institutions in Tehran. This gap necessitates collaboration between academia and industry to align curricula with real-world requirements.</w:t>
      </w:r>
    </w:p>
    <w:p>
      <w:pPr>
        <w:pStyle w:val="FirstParagraph"/>
      </w:pPr>
      <w:r>
        <w:t xml:space="preserve">The challenges outlined above underscore the need for a multidisciplinary approach, where petroleum engineers in Tehran work alongside geologists, environmental scientists, and economists to ensure the long-term viability of Iran’s energy sector.</w:t>
      </w:r>
    </w:p>
    <w:bookmarkEnd w:id="24"/>
    <w:bookmarkStart w:id="25" w:name="X72a983a691ef2a7a32e8e186e1ac2b5d78149a5"/>
    <w:p>
      <w:pPr>
        <w:pStyle w:val="Heading2"/>
      </w:pPr>
      <w:r>
        <w:t xml:space="preserve">Opportunities and Innovations in Tehran’s Petroleum Engineering Sector</w:t>
      </w:r>
    </w:p>
    <w:p>
      <w:pPr>
        <w:pStyle w:val="FirstParagraph"/>
      </w:pPr>
      <w:r>
        <w:t xml:space="preserve">Despite these challenges, Tehran offers significant opportunities for petroleum engineers. The city is home to cutting-edge research facilities and partnerships between public and private sectors. For example, the</w:t>
      </w:r>
      <w:r>
        <w:t xml:space="preserve"> </w:t>
      </w:r>
      <w:r>
        <w:rPr>
          <w:iCs/>
          <w:i/>
        </w:rPr>
        <w:t xml:space="preserve">Tehran Renewable Energy Research Center</w:t>
      </w:r>
      <w:r>
        <w:t xml:space="preserve"> </w:t>
      </w:r>
      <w:r>
        <w:t xml:space="preserve">collaborates with petroleum engineering firms to explore hybrid energy solutions that integrate fossil fuels with renewables. Additionally, advancements in digital technologies such as artificial intelligence (AI) and big data analytics are being leveraged to enhance oil field management and reduce operational costs.</w:t>
      </w:r>
    </w:p>
    <w:p>
      <w:pPr>
        <w:pStyle w:val="BodyText"/>
      </w:pPr>
      <w:r>
        <w:t xml:space="preserve">Tehran-based petroleum engineers are also at the forefront of developing unconventional resources, including shale gas and tight oil. The</w:t>
      </w:r>
      <w:r>
        <w:t xml:space="preserve"> </w:t>
      </w:r>
      <w:r>
        <w:rPr>
          <w:iCs/>
          <w:i/>
        </w:rPr>
        <w:t xml:space="preserve">South Pars Gas Field</w:t>
      </w:r>
      <w:r>
        <w:t xml:space="preserve">, one of the world’s largest natural gas reserves located near Iran’s border with Qatar, exemplifies the potential for innovation in this area. Engineers working on projects like these must balance technical precision with economic feasibility, ensuring that Iran can compete globally while meeting domestic energy needs.</w:t>
      </w:r>
    </w:p>
    <w:p>
      <w:pPr>
        <w:pStyle w:val="BodyText"/>
      </w:pPr>
      <w:r>
        <w:t xml:space="preserve">Educational institutions in Tehran are also playing a proactive role in fostering innovation. Programs such as the</w:t>
      </w:r>
      <w:r>
        <w:t xml:space="preserve"> </w:t>
      </w:r>
      <w:r>
        <w:rPr>
          <w:iCs/>
          <w:i/>
        </w:rPr>
        <w:t xml:space="preserve">Master of Science in Petroleum Engineering</w:t>
      </w:r>
      <w:r>
        <w:t xml:space="preserve"> </w:t>
      </w:r>
      <w:r>
        <w:t xml:space="preserve">at IUST emphasize hands-on training and interdisciplinary research, preparing students to address the sector’s evolving demands. Furthermore, international collaborations with universities in countries like China, Russia, and Turkey provide access to global best practices and technologies.</w:t>
      </w:r>
    </w:p>
    <w:bookmarkEnd w:id="25"/>
    <w:bookmarkStart w:id="26" w:name="X2b79e0e07e125a797dac5dda0997e99a5e40d11"/>
    <w:p>
      <w:pPr>
        <w:pStyle w:val="Heading2"/>
      </w:pPr>
      <w:r>
        <w:t xml:space="preserve">The Future of Petroleum Engineers in Iran: Tehran as a Catalyst</w:t>
      </w:r>
    </w:p>
    <w:p>
      <w:pPr>
        <w:pStyle w:val="FirstParagraph"/>
      </w:pPr>
      <w:r>
        <w:t xml:space="preserve">The future of petroleum engineering in Iran hinges on the ability of professionals in Tehran to adapt to both local and global trends. As the world transitions toward a low-carbon economy, petroleum engineers must find ways to decarbonize existing infrastructure and explore alternative energy sources without compromising energy security. This requires a dual focus: maintaining Iran’s status as a major oil producer while investing in sustainable technologies.</w:t>
      </w:r>
    </w:p>
    <w:p>
      <w:pPr>
        <w:pStyle w:val="BodyText"/>
      </w:pPr>
      <w:r>
        <w:t xml:space="preserve">Tehran’s strategic location and intellectual capital position it as a leader in this transformation. By fostering innovation, strengthening educational programs, and engaging with international stakeholders, petroleum engineers in Tehran can ensure that Iran remains resilient in an increasingly competitive energy landscape. Their work will be pivotal not only for the country’s economy but also for its ability to contribute to global energy solutions.</w:t>
      </w:r>
    </w:p>
    <w:bookmarkEnd w:id="26"/>
    <w:bookmarkStart w:id="27" w:name="conclusion"/>
    <w:p>
      <w:pPr>
        <w:pStyle w:val="Heading2"/>
      </w:pPr>
      <w:r>
        <w:t xml:space="preserve">Conclusion</w:t>
      </w:r>
    </w:p>
    <w:p>
      <w:pPr>
        <w:pStyle w:val="FirstParagraph"/>
      </w:pPr>
      <w:r>
        <w:t xml:space="preserve">In conclusion, petroleum engineers in Iran, particularly those based in Tehran, play a vital role in shaping the nation’s energy future. Their expertise spans technical innovation, environmental responsibility, and economic planning—dimensions that are critical for sustaining Iran’s position as a major oil and gas producer. While challenges such as sanctions and aging infrastructure persist, the opportunities for growth through technology integration and international collaboration are vast. As Tehran continues to evolve as a hub of engineering excellence, the contributions of petroleum engineers will remain central to both national development and global energy dynamics.</w:t>
      </w:r>
    </w:p>
    <w:p>
      <w:pPr>
        <w:pStyle w:val="BodyText"/>
      </w:pPr>
      <w:r>
        <w:t xml:space="preserve">This document underscores the importance of investing in education, research, and interdisciplinary cooperation to empower petroleum engineers in Tehran. By doing so, Iran can navigate the complexities of modern energy markets while ensuring a sustainable legacy for future generations.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2026-04-30T07:41:30Z</dcterms:created>
  <dcterms:modified xsi:type="dcterms:W3CDTF">2026-04-30T07:41:30Z</dcterms:modified>
</cp:coreProperties>
</file>

<file path=docProps/custom.xml><?xml version="1.0" encoding="utf-8"?>
<Properties xmlns="http://schemas.openxmlformats.org/officeDocument/2006/custom-properties" xmlns:vt="http://schemas.openxmlformats.org/officeDocument/2006/docPropsVTypes"/>
</file>