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99e892b16e93a52b09b884533248dff399ed102"/>
    <w:p>
      <w:pPr>
        <w:pStyle w:val="Heading1"/>
      </w:pPr>
      <w:r>
        <w:t xml:space="preserve">Abstract Academic Document on the Role of a Petroleum Engineer in Malaysia, Kuala Lumpur</w:t>
      </w:r>
    </w:p>
    <w:p>
      <w:pPr>
        <w:pStyle w:val="FirstParagraph"/>
      </w:pPr>
      <w:r>
        <w:rPr>
          <w:bCs/>
          <w:b/>
        </w:rPr>
        <w:t xml:space="preserve">Abstract:</w:t>
      </w:r>
      <w:r>
        <w:t xml:space="preserve"> </w:t>
      </w:r>
      <w:r>
        <w:t xml:space="preserve">The field of petroleum engineering has long been pivotal to global energy systems, and its significance is particularly pronounced in Malaysia, where the energy sector contributes substantially to national economic growth. This academic abstract explores the multifaceted role of a petroleum engineer in Malaysia’s capital city, Kuala Lumpur, focusing on their technical expertise, economic impact, and adaptability to evolving industry challenges. As a hub for energy innovation and policy-making in Southeast Asia, Kuala Lumpur serves as a critical nexus for petroleum engineers who drive the development of oil and gas resources while addressing environmental concerns. This document provides an in-depth analysis of the academic qualifications required for petroleum engineers operating in Malaysia, their contributions to the nation’s energy security, and their alignment with global sustainability goals. It also highlights unique challenges faced by professionals in this field within the context of Kuala Lumpur’s urban landscape and dynamic geopolitical environment.</w:t>
      </w:r>
    </w:p>
    <w:bookmarkStart w:id="20" w:name="introduction"/>
    <w:p>
      <w:pPr>
        <w:pStyle w:val="Heading2"/>
      </w:pPr>
      <w:r>
        <w:t xml:space="preserve">1. Introduction</w:t>
      </w:r>
    </w:p>
    <w:p>
      <w:pPr>
        <w:pStyle w:val="FirstParagraph"/>
      </w:pPr>
      <w:r>
        <w:t xml:space="preserve">Kuala Lumpur, as Malaysia’s political, economic, and cultural capital, plays a central role in shaping the nation’s energy policies and industrial strategies. The petroleum industry remains a cornerstone of Malaysia’s economy, with crude oil production and natural gas exports historically forming a significant portion of the country’s GDP. Petroleum engineers are at the forefront of this sector, tasked with designing extraction processes, optimizing reservoir performance, and ensuring operational efficiency in both onshore and offshore fields. In Kuala Lumpur, petroleum engineers operate within a vibrant ecosystem of academic institutions, government agencies (such as PETRONAS), and multinational corporations that collaborate to advance technological innovation in energy production. This abstract examines how the profession of a petroleum engineer is uniquely contextualized in Malaysia’s capital city, considering its socio-economic dynamics and environmental priorities.</w:t>
      </w:r>
    </w:p>
    <w:bookmarkEnd w:id="20"/>
    <w:bookmarkStart w:id="21" w:name="X8c5e5f1d8a83ba8b4074685f6e3a18405c012a3"/>
    <w:p>
      <w:pPr>
        <w:pStyle w:val="Heading2"/>
      </w:pPr>
      <w:r>
        <w:t xml:space="preserve">2. Role of a Petroleum Engineer in Malaysia’s Energy Sector</w:t>
      </w:r>
    </w:p>
    <w:p>
      <w:pPr>
        <w:pStyle w:val="FirstParagraph"/>
      </w:pPr>
      <w:r>
        <w:t xml:space="preserve">A petroleum engineer in Malaysia is responsible for managing the entire lifecycle of oil and gas exploration, production, and refining. From conducting geological surveys using advanced seismic imaging techniques to designing drilling systems that minimize environmental impact, their work spans multiple disciplines. In Kuala Lumpur, where the energy industry is deeply integrated with urban development plans, petroleum engineers must also navigate challenges such as land-use conflicts and public perception of fossil fuel extraction. The academic training required for this profession in Malaysia typically includes a bachelor’s degree in petroleum engineering or a related field from institutions like Universiti Teknologi PETRONAS (UTP) or the University of Malaya. These programs emphasize hands-on experience through fieldwork, simulations, and partnerships with industry leaders to ensure graduates are equipped to tackle real-world projects.</w:t>
      </w:r>
    </w:p>
    <w:bookmarkEnd w:id="21"/>
    <w:bookmarkStart w:id="22" w:name="X7342910005f6ce5f1e969dc3421196afca93cf3"/>
    <w:p>
      <w:pPr>
        <w:pStyle w:val="Heading2"/>
      </w:pPr>
      <w:r>
        <w:t xml:space="preserve">3. Economic Impact of Petroleum Engineers in Kuala Lumpur</w:t>
      </w:r>
    </w:p>
    <w:p>
      <w:pPr>
        <w:pStyle w:val="FirstParagraph"/>
      </w:pPr>
      <w:r>
        <w:t xml:space="preserve">The presence of a skilled petroleum engineering workforce in Kuala Lumpur directly influences the city’s economic resilience. As Malaysia transitions toward energy diversification, petroleum engineers contribute to maintaining stability in the oil and gas sector while exploring opportunities in renewable energy integration. For instance, projects such as PETRONAS’s Integrated Gas Strategy have relied on the expertise of local and international petroleum engineers to maximize hydrocarbon recovery and reduce carbon footprints. In Kuala Lumpur, where the energy sector accounts for a substantial share of employment opportunities, these professionals also drive innovation through research initiatives at institutions like the Malaysian Institute of Microengineering and Nanotechnology (MIMET) or collaborations with technology parks in Cyberjaya. Their work supports not only direct job creation but also indirect economic benefits by attracting foreign investment and fostering partnerships with global energy markets.</w:t>
      </w:r>
    </w:p>
    <w:bookmarkEnd w:id="22"/>
    <w:bookmarkStart w:id="23" w:name="X9b886cd123a73cd6f2c0a4eacfe1e5ca5744ae6"/>
    <w:p>
      <w:pPr>
        <w:pStyle w:val="Heading2"/>
      </w:pPr>
      <w:r>
        <w:t xml:space="preserve">4. Challenges Faced by Petroleum Engineers in Kuala Lumpur</w:t>
      </w:r>
    </w:p>
    <w:p>
      <w:pPr>
        <w:pStyle w:val="FirstParagraph"/>
      </w:pPr>
      <w:r>
        <w:t xml:space="preserve">Despite their critical role, petroleum engineers in Kuala Lumpur confront unique challenges. One major issue is the increasing pressure to adopt sustainable practices amid Malaysia’s commitment to reducing greenhouse gas emissions under international agreements like the Paris Accord. Engineers must balance profitability with environmental responsibility, such as implementing carbon capture and storage (CCS) technologies or enhancing energy efficiency in production processes. Additionally, urbanization in Kuala Lumpur poses logistical hurdles for offshore operations, requiring engineers to innovate solutions for transportation of resources and waste management. The rapid pace of technological change also demands continuous upskilling through advanced degrees or professional certifications like those offered by the Society of Petroleum Engineers (SPE).</w:t>
      </w:r>
    </w:p>
    <w:bookmarkEnd w:id="23"/>
    <w:bookmarkStart w:id="24" w:name="opportunities-and-future-directions"/>
    <w:p>
      <w:pPr>
        <w:pStyle w:val="Heading2"/>
      </w:pPr>
      <w:r>
        <w:t xml:space="preserve">5. Opportunities and Future Directions</w:t>
      </w:r>
    </w:p>
    <w:p>
      <w:pPr>
        <w:pStyle w:val="FirstParagraph"/>
      </w:pPr>
      <w:r>
        <w:t xml:space="preserve">The future for petroleum engineers in Kuala Lumpur is shaped by emerging trends such as digitalization, automation, and the shift toward hydrogen energy. The adoption of artificial intelligence (AI) and machine learning in reservoir modeling is transforming traditional engineering practices, enabling more precise predictions of hydrocarbon reserves. Furthermore, Malaysia’s strategic location as a regional hub for energy trade positions Kuala Lumpur-based engineers to lead cross-border projects with neighboring countries like Indonesia and Brunei. Academic institutions in the city are also expanding their curricula to include interdisciplinary studies that combine petroleum engineering with data science and environmental policy, ensuring graduates are prepared for the complexities of a rapidly changing industry.</w:t>
      </w:r>
    </w:p>
    <w:bookmarkEnd w:id="24"/>
    <w:bookmarkStart w:id="25" w:name="conclusion"/>
    <w:p>
      <w:pPr>
        <w:pStyle w:val="Heading2"/>
      </w:pPr>
      <w:r>
        <w:t xml:space="preserve">6. Conclusion</w:t>
      </w:r>
    </w:p>
    <w:p>
      <w:pPr>
        <w:pStyle w:val="FirstParagraph"/>
      </w:pPr>
      <w:r>
        <w:t xml:space="preserve">In conclusion, petroleum engineers in Kuala Lumpur play a vital role in Malaysia’s energy landscape by bridging technical innovation with socio-economic and environmental responsibilities. Their expertise is instrumental in sustaining the nation’s energy sector while aligning with global sustainability goals. As Malaysia navigates the challenges of urbanization, climate change, and technological disruption, the academic training and professional adaptability of petroleum engineers will remain crucial to securing a resilient energy future for Kuala Lumpur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Malaysia Kuala Lumpur</dc:title>
  <dc:creator/>
  <dc:language>en</dc:language>
  <cp:keywords/>
  <dcterms:created xsi:type="dcterms:W3CDTF">2026-07-23T04:21:53Z</dcterms:created>
  <dcterms:modified xsi:type="dcterms:W3CDTF">2026-07-23T04:21:53Z</dcterms:modified>
</cp:coreProperties>
</file>

<file path=docProps/custom.xml><?xml version="1.0" encoding="utf-8"?>
<Properties xmlns="http://schemas.openxmlformats.org/officeDocument/2006/custom-properties" xmlns:vt="http://schemas.openxmlformats.org/officeDocument/2006/docPropsVTypes"/>
</file>