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b2d7b3456b01c51d8c688bc034bb01026b14a8b"/>
    <w:p>
      <w:pPr>
        <w:pStyle w:val="Heading1"/>
      </w:pPr>
      <w:r>
        <w:t xml:space="preserve">Abstract Academic: The Role of a Petroleum Engineer in Spain, Madrid</w:t>
      </w:r>
    </w:p>
    <w:p>
      <w:pPr>
        <w:pStyle w:val="FirstParagraph"/>
      </w:pPr>
      <w:r>
        <w:rPr>
          <w:bCs/>
          <w:b/>
        </w:rPr>
        <w:t xml:space="preserve">Abstract academic</w:t>
      </w:r>
      <w:r>
        <w:t xml:space="preserve"> </w:t>
      </w:r>
      <w:r>
        <w:t xml:space="preserve">documents serve as critical summaries of research or professional practice, providing structured insights into specialized fields. In the context of</w:t>
      </w:r>
      <w:r>
        <w:t xml:space="preserve"> </w:t>
      </w:r>
      <w:r>
        <w:rPr>
          <w:bCs/>
          <w:b/>
        </w:rPr>
        <w:t xml:space="preserve">Petroleum Engineering</w:t>
      </w:r>
      <w:r>
        <w:t xml:space="preserve">, this document explores the unique challenges and opportunities faced by professionals in this discipline within</w:t>
      </w:r>
      <w:r>
        <w:t xml:space="preserve"> </w:t>
      </w:r>
      <w:r>
        <w:rPr>
          <w:bCs/>
          <w:b/>
        </w:rPr>
        <w:t xml:space="preserve">Spain Madrid</w:t>
      </w:r>
      <w:r>
        <w:t xml:space="preserve">, a region at the intersection of traditional energy sectors and emerging sustainable technologies. This analysis delves into the educational, professional, and environmental frameworks that define the role of a Petroleum Engineer in Spain’s capital city, emphasizing its relevance to national energy policies, global industry trends, and local innovation ecosystems.</w:t>
      </w:r>
    </w:p>
    <w:bookmarkStart w:id="20" w:name="Xb0399ef999144ea067aa9856d8667cef37a3249"/>
    <w:p>
      <w:pPr>
        <w:pStyle w:val="Heading2"/>
      </w:pPr>
      <w:r>
        <w:t xml:space="preserve">Professional Context: Petroleum Engineering in Spain Madrid</w:t>
      </w:r>
    </w:p>
    <w:p>
      <w:pPr>
        <w:pStyle w:val="FirstParagraph"/>
      </w:pPr>
      <w:r>
        <w:t xml:space="preserve">The field of</w:t>
      </w:r>
      <w:r>
        <w:t xml:space="preserve"> </w:t>
      </w:r>
      <w:r>
        <w:rPr>
          <w:bCs/>
          <w:b/>
        </w:rPr>
        <w:t xml:space="preserve">Petroleum Engineering</w:t>
      </w:r>
      <w:r>
        <w:t xml:space="preserve"> </w:t>
      </w:r>
      <w:r>
        <w:t xml:space="preserve">has evolved significantly over the past decades, driven by technological advancements and shifting global energy demands. In</w:t>
      </w:r>
      <w:r>
        <w:t xml:space="preserve"> </w:t>
      </w:r>
      <w:r>
        <w:rPr>
          <w:bCs/>
          <w:b/>
        </w:rPr>
        <w:t xml:space="preserve">Spain Madrid</w:t>
      </w:r>
      <w:r>
        <w:t xml:space="preserve">, this discipline is particularly vital due to the country’s historical reliance on hydrocarbon resources and its current transition toward renewable energy sources. Madrid, as Spain’s political, economic, and cultural hub, hosts a dynamic environment where Petroleum Engineers must navigate both legacy industries and cutting-edge innovations in energy sustainability.</w:t>
      </w:r>
    </w:p>
    <w:p>
      <w:pPr>
        <w:pStyle w:val="BodyText"/>
      </w:pPr>
      <w:r>
        <w:t xml:space="preserve">The demand for skilled</w:t>
      </w:r>
      <w:r>
        <w:t xml:space="preserve"> </w:t>
      </w:r>
      <w:r>
        <w:rPr>
          <w:bCs/>
          <w:b/>
        </w:rPr>
        <w:t xml:space="preserve">Petroleum Engineers</w:t>
      </w:r>
      <w:r>
        <w:t xml:space="preserve"> </w:t>
      </w:r>
      <w:r>
        <w:t xml:space="preserve">in Madrid is influenced by several factors. First, Spain’s energy sector remains a key player in the European Union’s broader energy landscape, with significant investments in offshore oil and gas exploration historically concentrated along the Iberian Peninsula. While recent years have seen a decline in fossil fuel extraction due to environmental pressures and EU climate goals, Madrid-based professionals continue to contribute to upstream (exploration), midstream (transportation), and downstream (refining) operations. Additionally, the city’s proximity to major energy infrastructure, such as pipelines connecting the Iberian Peninsula to North Africa and Europe, underscores its strategic importance in regional energy logistics.</w:t>
      </w:r>
    </w:p>
    <w:p>
      <w:pPr>
        <w:pStyle w:val="BodyText"/>
      </w:pPr>
      <w:r>
        <w:t xml:space="preserve">Madrid’s academic institutions further solidify its role as a center for Petroleum Engineering expertise. Universities such as</w:t>
      </w:r>
      <w:r>
        <w:t xml:space="preserve"> </w:t>
      </w:r>
      <w:r>
        <w:rPr>
          <w:bCs/>
          <w:b/>
        </w:rPr>
        <w:t xml:space="preserve">Universidad Politécnica de Madrid (UPM)</w:t>
      </w:r>
      <w:r>
        <w:t xml:space="preserve"> </w:t>
      </w:r>
      <w:r>
        <w:t xml:space="preserve">and</w:t>
      </w:r>
      <w:r>
        <w:t xml:space="preserve"> </w:t>
      </w:r>
      <w:r>
        <w:rPr>
          <w:bCs/>
          <w:b/>
        </w:rPr>
        <w:t xml:space="preserve">Universidad Complutense de Madrid (UCM)</w:t>
      </w:r>
      <w:r>
        <w:t xml:space="preserve"> </w:t>
      </w:r>
      <w:r>
        <w:t xml:space="preserve">offer specialized programs in petroleum systems, reservoir engineering, and energy economics. These institutions collaborate with industry leaders like Repsol, Iberdrola, and international firms such as Schlumberger to ensure curricula align with real-world demands. Graduates are equipped to address challenges ranging from deep-sea drilling in the Cantabrian Sea to optimizing existing oil fields for enhanced recovery methods.</w:t>
      </w:r>
    </w:p>
    <w:bookmarkEnd w:id="20"/>
    <w:bookmarkStart w:id="21" w:name="X2c5c770428a7e4053487d3f7956f4088de3420c"/>
    <w:p>
      <w:pPr>
        <w:pStyle w:val="Heading2"/>
      </w:pPr>
      <w:r>
        <w:t xml:space="preserve">Key Responsibilities of a Petroleum Engineer in Madrid-Spain</w:t>
      </w:r>
    </w:p>
    <w:p>
      <w:pPr>
        <w:pStyle w:val="FirstParagraph"/>
      </w:pPr>
      <w:r>
        <w:t xml:space="preserve">The role of a</w:t>
      </w:r>
      <w:r>
        <w:t xml:space="preserve"> </w:t>
      </w:r>
      <w:r>
        <w:rPr>
          <w:bCs/>
          <w:b/>
        </w:rPr>
        <w:t xml:space="preserve">Petroleum Engineer</w:t>
      </w:r>
      <w:r>
        <w:t xml:space="preserve"> </w:t>
      </w:r>
      <w:r>
        <w:t xml:space="preserve">in</w:t>
      </w:r>
      <w:r>
        <w:t xml:space="preserve"> </w:t>
      </w:r>
      <w:r>
        <w:rPr>
          <w:bCs/>
          <w:b/>
        </w:rPr>
        <w:t xml:space="preserve">Spain Madrid</w:t>
      </w:r>
      <w:r>
        <w:t xml:space="preserve"> </w:t>
      </w:r>
      <w:r>
        <w:t xml:space="preserve">encompasses a wide array of technical, managerial, and regulatory duties. Core responsibilities include:</w:t>
      </w:r>
    </w:p>
    <w:p>
      <w:pPr>
        <w:numPr>
          <w:ilvl w:val="0"/>
          <w:numId w:val="1001"/>
        </w:numPr>
        <w:pStyle w:val="Compact"/>
      </w:pPr>
      <w:r>
        <w:rPr>
          <w:bCs/>
          <w:b/>
        </w:rPr>
        <w:t xml:space="preserve">Fuel Exploration and Production:</w:t>
      </w:r>
      <w:r>
        <w:t xml:space="preserve"> </w:t>
      </w:r>
      <w:r>
        <w:t xml:space="preserve">Designing and overseeing drilling operations in Spain’s continental shelf, particularly in the Bay of Biscay and Cantabrian Sea regions. This involves seismic data analysis, well planning, and reservoir simulation using advanced software like PETREL or ECLIPSE.</w:t>
      </w:r>
    </w:p>
    <w:p>
      <w:pPr>
        <w:numPr>
          <w:ilvl w:val="0"/>
          <w:numId w:val="1001"/>
        </w:numPr>
        <w:pStyle w:val="Compact"/>
      </w:pPr>
      <w:r>
        <w:rPr>
          <w:bCs/>
          <w:b/>
        </w:rPr>
        <w:t xml:space="preserve">Energy Transition Integration:</w:t>
      </w:r>
      <w:r>
        <w:t xml:space="preserve"> </w:t>
      </w:r>
      <w:r>
        <w:t xml:space="preserve">Facilitating the shift from fossil fuels to renewable energy by leveraging expertise in geothermal resources, carbon capture storage (CCS), and hydrogen production. Madrid-based engineers often collaborate with EU-funded projects such as the European Green Deal and Spain’s National Energy and Climate Plan (NECP).</w:t>
      </w:r>
    </w:p>
    <w:p>
      <w:pPr>
        <w:numPr>
          <w:ilvl w:val="0"/>
          <w:numId w:val="1001"/>
        </w:numPr>
        <w:pStyle w:val="Compact"/>
      </w:pPr>
      <w:r>
        <w:rPr>
          <w:bCs/>
          <w:b/>
        </w:rPr>
        <w:t xml:space="preserve">Environmental Compliance:</w:t>
      </w:r>
      <w:r>
        <w:t xml:space="preserve"> </w:t>
      </w:r>
      <w:r>
        <w:t xml:space="preserve">Ensuring adherence to stringent regulations set by the Spanish Ministry of Ecological Transition and the Agencia Estatal de Seguridad Nuclear (AESN). This includes managing emissions, waste disposal, and habitat preservation in sensitive areas like Doñana National Park.</w:t>
      </w:r>
    </w:p>
    <w:p>
      <w:pPr>
        <w:numPr>
          <w:ilvl w:val="0"/>
          <w:numId w:val="1001"/>
        </w:numPr>
        <w:pStyle w:val="Compact"/>
      </w:pPr>
      <w:r>
        <w:rPr>
          <w:bCs/>
          <w:b/>
        </w:rPr>
        <w:t xml:space="preserve">Economic Viability Analysis:</w:t>
      </w:r>
      <w:r>
        <w:t xml:space="preserve"> </w:t>
      </w:r>
      <w:r>
        <w:t xml:space="preserve">Evaluating the cost-benefit ratios of oil and gas projects while accounting for fluctuating global commodity prices and Spain’s renewable energy incentives. Madrid’s financial sector provides robust support through partnerships with institutions like Banco Santander and BBVA.</w:t>
      </w:r>
    </w:p>
    <w:p>
      <w:pPr>
        <w:pStyle w:val="FirstParagraph"/>
      </w:pPr>
      <w:r>
        <w:t xml:space="preserve">In addition to these technical tasks, Petroleum Engineers in Madrid must engage in cross-disciplinary collaboration. For instance, they may work alongside urban planners to integrate energy infrastructure into the city’s growing renewable grid or advise policymakers on balancing economic growth with environmental sustainability.</w:t>
      </w:r>
    </w:p>
    <w:bookmarkEnd w:id="21"/>
    <w:bookmarkStart w:id="22" w:name="Xb1048bc6c4f750044838d6a765a0b7635a0acf5"/>
    <w:p>
      <w:pPr>
        <w:pStyle w:val="Heading2"/>
      </w:pPr>
      <w:r>
        <w:t xml:space="preserve">Challenges and Opportunities in Spain Madrid</w:t>
      </w:r>
    </w:p>
    <w:p>
      <w:pPr>
        <w:pStyle w:val="FirstParagraph"/>
      </w:pPr>
      <w:r>
        <w:t xml:space="preserve">The</w:t>
      </w:r>
      <w:r>
        <w:t xml:space="preserve"> </w:t>
      </w:r>
      <w:r>
        <w:rPr>
          <w:bCs/>
          <w:b/>
        </w:rPr>
        <w:t xml:space="preserve">Petroleum Engineer</w:t>
      </w:r>
      <w:r>
        <w:t xml:space="preserve"> </w:t>
      </w:r>
      <w:r>
        <w:t xml:space="preserve">profession in</w:t>
      </w:r>
      <w:r>
        <w:t xml:space="preserve"> </w:t>
      </w:r>
      <w:r>
        <w:rPr>
          <w:bCs/>
          <w:b/>
        </w:rPr>
        <w:t xml:space="preserve">Spain Madrid</w:t>
      </w:r>
      <w:r>
        <w:t xml:space="preserve"> </w:t>
      </w:r>
      <w:r>
        <w:t xml:space="preserve">is shaped by unique challenges, including:</w:t>
      </w:r>
    </w:p>
    <w:p>
      <w:pPr>
        <w:numPr>
          <w:ilvl w:val="0"/>
          <w:numId w:val="1002"/>
        </w:numPr>
        <w:pStyle w:val="Compact"/>
      </w:pPr>
      <w:r>
        <w:rPr>
          <w:bCs/>
          <w:b/>
        </w:rPr>
        <w:t xml:space="preserve">Economic Pressures:</w:t>
      </w:r>
      <w:r>
        <w:t xml:space="preserve"> </w:t>
      </w:r>
      <w:r>
        <w:t xml:space="preserve">Declining oil prices and the global push for decarbonization have led to reduced investment in fossil fuel projects. Engineers must innovate to justify continued exploration or pivot toward hybrid energy solutions.</w:t>
      </w:r>
    </w:p>
    <w:p>
      <w:pPr>
        <w:numPr>
          <w:ilvl w:val="0"/>
          <w:numId w:val="1002"/>
        </w:numPr>
        <w:pStyle w:val="Compact"/>
      </w:pPr>
      <w:r>
        <w:rPr>
          <w:bCs/>
          <w:b/>
        </w:rPr>
        <w:t xml:space="preserve">Regulatory Complexity:</w:t>
      </w:r>
      <w:r>
        <w:t xml:space="preserve"> </w:t>
      </w:r>
      <w:r>
        <w:t xml:space="preserve">Spain’s adherence to EU directives, such as the Carbon Border Adjustment Mechanism (CBAM) and Renewable Energy Directive II (RED II), imposes strict requirements on emissions and sustainability reporting.</w:t>
      </w:r>
    </w:p>
    <w:p>
      <w:pPr>
        <w:numPr>
          <w:ilvl w:val="0"/>
          <w:numId w:val="1002"/>
        </w:numPr>
        <w:pStyle w:val="Compact"/>
      </w:pPr>
      <w:r>
        <w:rPr>
          <w:bCs/>
          <w:b/>
        </w:rPr>
        <w:t xml:space="preserve">Talent Competition:</w:t>
      </w:r>
      <w:r>
        <w:t xml:space="preserve"> </w:t>
      </w:r>
      <w:r>
        <w:t xml:space="preserve">Madrid attracts top-tier professionals globally, creating a competitive job market. Engineers must continuously upskill through certifications like API RP 11V or CIME courses to remain competitive.</w:t>
      </w:r>
    </w:p>
    <w:p>
      <w:pPr>
        <w:pStyle w:val="FirstParagraph"/>
      </w:pPr>
      <w:r>
        <w:t xml:space="preserve">Despite these challenges, Madrid presents numerous opportunities for Petroleum Engineers. The city’s status as a European energy innovation hub fosters partnerships between academia, industry, and government. For example, the</w:t>
      </w:r>
      <w:r>
        <w:t xml:space="preserve"> </w:t>
      </w:r>
      <w:r>
        <w:rPr>
          <w:bCs/>
          <w:b/>
        </w:rPr>
        <w:t xml:space="preserve">Madrid Energy Week</w:t>
      </w:r>
      <w:r>
        <w:t xml:space="preserve">, an annual event hosted by the Spanish Ministry of Industry and Energy, provides a platform for professionals to showcase advancements in oil recovery technologies and renewable integration.</w:t>
      </w:r>
    </w:p>
    <w:p>
      <w:pPr>
        <w:pStyle w:val="BodyText"/>
      </w:pPr>
      <w:r>
        <w:t xml:space="preserve">Furthermore, Madrid’s proximity to international energy markets—such as the London-based ICE Futures Exchange—enables engineers to participate in global projects. Collaborations with organizations like the International Energy Agency (IEA) or the European Petroleum Engineers Association (EPEA) are common, allowing professionals to contribute to pan-European energy strategies.</w:t>
      </w:r>
    </w:p>
    <w:bookmarkEnd w:id="22"/>
    <w:bookmarkStart w:id="23" w:name="X51d7b50a6831b9445ced08d6f0cc25d2fd8a769"/>
    <w:p>
      <w:pPr>
        <w:pStyle w:val="Heading2"/>
      </w:pPr>
      <w:r>
        <w:t xml:space="preserve">Educational and Professional Development Pathways</w:t>
      </w:r>
    </w:p>
    <w:p>
      <w:pPr>
        <w:pStyle w:val="FirstParagraph"/>
      </w:pPr>
      <w:r>
        <w:t xml:space="preserve">Becoming a</w:t>
      </w:r>
      <w:r>
        <w:t xml:space="preserve"> </w:t>
      </w:r>
      <w:r>
        <w:rPr>
          <w:bCs/>
          <w:b/>
        </w:rPr>
        <w:t xml:space="preserve">Petroleum Engineer</w:t>
      </w:r>
      <w:r>
        <w:t xml:space="preserve"> </w:t>
      </w:r>
      <w:r>
        <w:t xml:space="preserve">in</w:t>
      </w:r>
      <w:r>
        <w:t xml:space="preserve"> </w:t>
      </w:r>
      <w:r>
        <w:rPr>
          <w:bCs/>
          <w:b/>
        </w:rPr>
        <w:t xml:space="preserve">Spain Madrid</w:t>
      </w:r>
      <w:r>
        <w:t xml:space="preserve"> </w:t>
      </w:r>
      <w:r>
        <w:t xml:space="preserve">requires a rigorous educational foundation. A typical pathway includes:</w:t>
      </w:r>
    </w:p>
    <w:p>
      <w:pPr>
        <w:numPr>
          <w:ilvl w:val="0"/>
          <w:numId w:val="1003"/>
        </w:numPr>
        <w:pStyle w:val="Compact"/>
      </w:pPr>
      <w:r>
        <w:t xml:space="preserve">A bachelor’s degree in Petroleum Engineering or Chemical Engineering from a Spanish university, often followed by internships with companies like Repsol or TotalEnergies.</w:t>
      </w:r>
    </w:p>
    <w:p>
      <w:pPr>
        <w:numPr>
          <w:ilvl w:val="0"/>
          <w:numId w:val="1003"/>
        </w:numPr>
        <w:pStyle w:val="Compact"/>
      </w:pPr>
      <w:r>
        <w:t xml:space="preserve">Pursuing postgraduate qualifications, such as a Master’s in Advanced Petroleum Engineering (offered by UPM) or specialized certifications in reservoir simulation and subsurface engineering.</w:t>
      </w:r>
    </w:p>
    <w:p>
      <w:pPr>
        <w:numPr>
          <w:ilvl w:val="0"/>
          <w:numId w:val="1003"/>
        </w:numPr>
        <w:pStyle w:val="Compact"/>
      </w:pPr>
      <w:r>
        <w:t xml:space="preserve">Engaging in lifelong learning through industry conferences, workshops, and online platforms like Coursera or edX to stay updated on technologies like AI-driven reservoir modeling or blockchain-based supply chain management.</w:t>
      </w:r>
    </w:p>
    <w:p>
      <w:pPr>
        <w:pStyle w:val="FirstParagraph"/>
      </w:pPr>
      <w:r>
        <w:t xml:space="preserve">Career progression often involves transitioning from technical roles to leadership positions in project management or policy advocacy. Madrid’s professional networks, including the Spanish Association of Petroleum Engineers (AEP), offer mentorship programs and networking events critical for career growth.</w:t>
      </w:r>
    </w:p>
    <w:bookmarkEnd w:id="23"/>
    <w:bookmarkStart w:id="24" w:name="Xa37383a7430dc124e86a41e9dc326460aad2bcd"/>
    <w:p>
      <w:pPr>
        <w:pStyle w:val="Heading2"/>
      </w:pPr>
      <w:r>
        <w:t xml:space="preserve">Conclusion: The Future of Petroleum Engineering in Spain Madrid</w:t>
      </w:r>
    </w:p>
    <w:p>
      <w:pPr>
        <w:pStyle w:val="FirstParagraph"/>
      </w:pPr>
      <w:r>
        <w:t xml:space="preserve">In conclusion, the role of a</w:t>
      </w:r>
      <w:r>
        <w:t xml:space="preserve"> </w:t>
      </w:r>
      <w:r>
        <w:rPr>
          <w:bCs/>
          <w:b/>
        </w:rPr>
        <w:t xml:space="preserve">Petroleum Engineer</w:t>
      </w:r>
      <w:r>
        <w:t xml:space="preserve"> </w:t>
      </w:r>
      <w:r>
        <w:t xml:space="preserve">in</w:t>
      </w:r>
      <w:r>
        <w:t xml:space="preserve"> </w:t>
      </w:r>
      <w:r>
        <w:rPr>
          <w:bCs/>
          <w:b/>
        </w:rPr>
        <w:t xml:space="preserve">Spain Madrid</w:t>
      </w:r>
      <w:r>
        <w:t xml:space="preserve"> </w:t>
      </w:r>
      <w:r>
        <w:t xml:space="preserve">is both dynamic and multifaceted. While the global energy transition poses challenges, it also creates opportunities for innovation and leadership in sustainable practices. As Madrid continues to position itself as a leader in Europe’s energy transformation, Petroleum Engineers will play a pivotal role in balancing economic interests, environmental stewardship, and technological advancement.</w:t>
      </w:r>
    </w:p>
    <w:p>
      <w:pPr>
        <w:pStyle w:val="BodyText"/>
      </w:pPr>
      <w:r>
        <w:t xml:space="preserve">This</w:t>
      </w:r>
      <w:r>
        <w:t xml:space="preserve"> </w:t>
      </w:r>
      <w:r>
        <w:rPr>
          <w:bCs/>
          <w:b/>
        </w:rPr>
        <w:t xml:space="preserve">abstract academic</w:t>
      </w:r>
      <w:r>
        <w:t xml:space="preserve"> </w:t>
      </w:r>
      <w:r>
        <w:t xml:space="preserve">document underscores the importance of interdisciplinary collaboration, continuous education, and adaptability for professionals operating at the nexus of traditional and renewable energy systems. For aspiring</w:t>
      </w:r>
      <w:r>
        <w:t xml:space="preserve"> </w:t>
      </w:r>
      <w:r>
        <w:rPr>
          <w:bCs/>
          <w:b/>
        </w:rPr>
        <w:t xml:space="preserve">Petroleum Engineers</w:t>
      </w:r>
      <w:r>
        <w:t xml:space="preserve"> </w:t>
      </w:r>
      <w:r>
        <w:t xml:space="preserve">in Spain Madrid, embracing these principles will be essential to contributing meaningfully to both national and global energy landscapes.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2026-07-19T18:57:26Z</dcterms:created>
  <dcterms:modified xsi:type="dcterms:W3CDTF">2026-07-19T18:57:26Z</dcterms:modified>
</cp:coreProperties>
</file>

<file path=docProps/custom.xml><?xml version="1.0" encoding="utf-8"?>
<Properties xmlns="http://schemas.openxmlformats.org/officeDocument/2006/custom-properties" xmlns:vt="http://schemas.openxmlformats.org/officeDocument/2006/docPropsVTypes"/>
</file>