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6" w:name="X459c39ea45fe9636fd88fe109b2f692520d0d27"/>
    <w:p>
      <w:pPr>
        <w:pStyle w:val="Heading1"/>
      </w:pPr>
      <w:r>
        <w:t xml:space="preserve">Abstract Academic: The Role of a Petroleum Engineer in the United Kingdom London</w:t>
      </w:r>
    </w:p>
    <w:bookmarkStart w:id="20" w:name="introduction"/>
    <w:p>
      <w:pPr>
        <w:pStyle w:val="Heading2"/>
      </w:pPr>
      <w:r>
        <w:t xml:space="preserve">Introduction</w:t>
      </w:r>
    </w:p>
    <w:p>
      <w:pPr>
        <w:pStyle w:val="FirstParagraph"/>
      </w:pPr>
      <w:r>
        <w:t xml:space="preserve">The field of petroleum engineering has long been a cornerstone of global energy production, with its significance amplified by the dynamic interplay between technological innovation, environmental sustainability, and economic demand. In the context of the United Kingdom London, a city renowned for its academic excellence and industrial prowess, petroleum engineers play a pivotal role in addressing both traditional energy challenges and emerging opportunities. This abstract academic document explores the multifaceted responsibilities of a Petroleum Engineer within this unique geographical and institutional framework, emphasizing their contributions to energy security, environmental stewardship, and technological advancement in one of the world's most influential urban centers.</w:t>
      </w:r>
    </w:p>
    <w:bookmarkEnd w:id="20"/>
    <w:bookmarkStart w:id="21" w:name="X387e395096c43c2eeab5010efcc8e8f8f0e4893"/>
    <w:p>
      <w:pPr>
        <w:pStyle w:val="Heading2"/>
      </w:pPr>
      <w:r>
        <w:t xml:space="preserve">The Role of a Petroleum Engineer in London</w:t>
      </w:r>
    </w:p>
    <w:p>
      <w:pPr>
        <w:pStyle w:val="FirstParagraph"/>
      </w:pPr>
      <w:r>
        <w:t xml:space="preserve">In the United Kingdom London, a Petroleum Engineer is not merely a practitioner but also an innovator at the intersection of engineering science and energy policy. The city's strategic position as a global hub for finance, research, and industry positions its petroleum engineers at the forefront of addressing complex challenges related to hydrocarbon extraction, reservoir management, and sustainable energy transitions. These professionals are tasked with designing systems for oil and gas recovery in the North Sea—a region that has historically been central to UK energy production—while simultaneously navigating regulatory frameworks that prioritize carbon reduction and environmental protection.</w:t>
      </w:r>
    </w:p>
    <w:p>
      <w:pPr>
        <w:pStyle w:val="BodyText"/>
      </w:pPr>
      <w:r>
        <w:t xml:space="preserve">London-based petroleum engineers collaborate with multidisciplinary teams comprising geologists, data scientists, and policy experts to develop cutting-edge solutions for optimizing hydrocarbon extraction. This includes the application of advanced technologies such as artificial intelligence for predictive reservoir modeling, digital twin simulations for operational efficiency, and carbon capture storage (CCS) systems to mitigate environmental impacts. The city's access to world-class academic institutions like Imperial College London, University College London (UCL), and the London School of Economics ensures that petroleum engineers are trained in both traditional engineering principles and emerging disciplines such as energy economics and climate policy.</w:t>
      </w:r>
    </w:p>
    <w:bookmarkEnd w:id="21"/>
    <w:bookmarkStart w:id="22" w:name="Xdc6b194d1ccc0436d9ab80848e2072817032aea"/>
    <w:p>
      <w:pPr>
        <w:pStyle w:val="Heading2"/>
      </w:pPr>
      <w:r>
        <w:t xml:space="preserve">Academic Foundations and Research Opportunities</w:t>
      </w:r>
    </w:p>
    <w:p>
      <w:pPr>
        <w:pStyle w:val="FirstParagraph"/>
      </w:pPr>
      <w:r>
        <w:t xml:space="preserve">The United Kingdom London offers unparalleled academic resources for aspiring Petroleum Engineers. Institutions such as the Royal School of Mines at Imperial College London provide specialized postgraduate programs in petroleum engineering, blending theoretical knowledge with hands-on research in areas like enhanced oil recovery (EOR), subsurface engineering, and geothermal energy integration. These programs are designed to align with the UK's broader energy strategy, which emphasizes a transition toward low-carbon technologies while maintaining a stable energy supply.</w:t>
      </w:r>
    </w:p>
    <w:p>
      <w:pPr>
        <w:pStyle w:val="BodyText"/>
      </w:pPr>
      <w:r>
        <w:t xml:space="preserve">Research initiatives in London frequently focus on the dual objectives of maximizing hydrocarbon recovery from aging fields and developing alternative energy sources. For instance, projects at UCL’s Energy Institute explore hybrid systems that integrate offshore wind farms with oil and gas infrastructure, reducing carbon footprints while leveraging existing industrial frameworks. Additionally, partnerships between academia and industry—such as those with major players like BP, Shell, and Equinor—are instrumental in translating theoretical research into practical applications tailored to the UK's energy landscape.</w:t>
      </w:r>
    </w:p>
    <w:bookmarkEnd w:id="22"/>
    <w:bookmarkStart w:id="23" w:name="X06780df4462f93aac8a7b6505f0ea0859674fce"/>
    <w:p>
      <w:pPr>
        <w:pStyle w:val="Heading2"/>
      </w:pPr>
      <w:r>
        <w:t xml:space="preserve">Environmental and Regulatory Considerations</w:t>
      </w:r>
    </w:p>
    <w:p>
      <w:pPr>
        <w:pStyle w:val="FirstParagraph"/>
      </w:pPr>
      <w:r>
        <w:t xml:space="preserve">In the United Kingdom London, petroleum engineers operate within a stringent regulatory environment that prioritizes environmental sustainability. The UK’s commitment to achieving net-zero carbon emissions by 2050 has necessitated a reevaluation of traditional energy practices, requiring petroleum engineers to innovate in areas such as methane leakage reduction, flare gas recovery, and the integration of renewable energy into existing oil and gas operations. London's policy-makers and regulators, including the UK Department for Business, Energy &amp; Industrial Strategy (BEIS), frequently engage with academic institutions to ensure that engineering solutions align with national climate goals.</w:t>
      </w:r>
    </w:p>
    <w:p>
      <w:pPr>
        <w:pStyle w:val="BodyText"/>
      </w:pPr>
      <w:r>
        <w:t xml:space="preserve">The city’s proximity to offshore oil and gas fields in the North Sea presents unique challenges for petroleum engineers. These professionals must balance the economic imperative of maximizing production with the environmental responsibility of minimizing ecological disruption. For example, advancements in directional drilling and subsea technologies have enabled London-based engineers to explore deeper reserves while reducing surface disturbances. Furthermore, the adoption of digital tools for real-time monitoring and predictive maintenance has enhanced operational efficiency while reducing greenhouse gas emissions from energy production.</w:t>
      </w:r>
    </w:p>
    <w:bookmarkEnd w:id="23"/>
    <w:bookmarkStart w:id="24" w:name="challenges-and-future-prospects"/>
    <w:p>
      <w:pPr>
        <w:pStyle w:val="Heading2"/>
      </w:pPr>
      <w:r>
        <w:t xml:space="preserve">Challenges and Future Prospects</w:t>
      </w:r>
    </w:p>
    <w:p>
      <w:pPr>
        <w:pStyle w:val="FirstParagraph"/>
      </w:pPr>
      <w:r>
        <w:t xml:space="preserve">Despite the advancements in petroleum engineering, challenges persist in the United Kingdom London. The transition to a low-carbon economy has raised questions about the long-term viability of fossil fuels, compelling engineers to pivot toward hybrid energy models that combine traditional hydrocarbon extraction with renewable energy sources. This shift requires not only technical expertise but also strategic foresight to navigate evolving market dynamics and policy landscapes.</w:t>
      </w:r>
    </w:p>
    <w:p>
      <w:pPr>
        <w:pStyle w:val="BodyText"/>
      </w:pPr>
      <w:r>
        <w:t xml:space="preserve">London's petroleum engineers are uniquely positioned to lead this transformation. By leveraging the city’s intellectual capital, global connectivity, and interdisciplinary research networks, they can pioneer solutions that address both immediate energy demands and long-term sustainability goals. Future prospects include the development of hydrogen production facilities linked to oil and gas infrastructure, the repurposing of decommissioned offshore platforms for renewable energy generation, and the creation of carbon-neutral drilling technologies.</w:t>
      </w:r>
    </w:p>
    <w:bookmarkEnd w:id="24"/>
    <w:bookmarkStart w:id="25" w:name="conclusion"/>
    <w:p>
      <w:pPr>
        <w:pStyle w:val="Heading2"/>
      </w:pPr>
      <w:r>
        <w:t xml:space="preserve">Conclusion</w:t>
      </w:r>
    </w:p>
    <w:p>
      <w:pPr>
        <w:pStyle w:val="FirstParagraph"/>
      </w:pPr>
      <w:r>
        <w:t xml:space="preserve">The role of a Petroleum Engineer in the United Kingdom London is emblematic of the broader challenges and opportunities facing the global energy sector. As a city that merges academic rigor with industrial innovation, London provides an ideal environment for petroleum engineers to contribute to energy security, environmental sustainability, and technological progress. By embracing interdisciplinary collaboration, regulatory compliance, and cutting-edge research, these professionals are shaping the future of energy in a rapidly changing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the United Kingdom London</dc:title>
  <dc:creator/>
  <dc:language>en</dc:language>
  <cp:keywords/>
  <dcterms:created xsi:type="dcterms:W3CDTF">2026-07-21T14:10:14Z</dcterms:created>
  <dcterms:modified xsi:type="dcterms:W3CDTF">2026-07-21T14:10:14Z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