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bca9a2d7eccc0a940107a1f4d26d0493ae42ff"/>
    <w:p>
      <w:pPr>
        <w:pStyle w:val="Heading1"/>
      </w:pPr>
      <w:r>
        <w:t xml:space="preserve">Abstract Academic Document: The Role of Pharmacists in Australia Melbourne</w:t>
      </w:r>
    </w:p>
    <w:p>
      <w:pPr>
        <w:pStyle w:val="FirstParagraph"/>
      </w:pPr>
      <w:r>
        <w:rPr>
          <w:bCs/>
          <w:b/>
        </w:rPr>
        <w:t xml:space="preserve">Abstract:</w:t>
      </w:r>
    </w:p>
    <w:p>
      <w:pPr>
        <w:pStyle w:val="BodyText"/>
      </w:pPr>
      <w:r>
        <w:t xml:space="preserve">The role of pharmacists in contemporary healthcare systems has evolved significantly, particularly within the context of urban centers such as Melbourne, Australia. This academic document explores the multifaceted responsibilities of pharmacists in Australia's healthcare landscape, with a specific focus on their contributions to public health, patient safety, and community engagement in Melbourne. Given the unique demographic and regulatory environment of Melbourne—a city characterized by high population density, diverse cultural composition, and stringent national health standards—the pharmacist's role transcends traditional medication dispensing to encompass clinical expertise, public health advocacy, and interdisciplinary collaboration. This document synthesizes current academic research, policy frameworks, and practical applications to underscore the critical importance of pharmacists in shaping Australia’s healthcare outcomes.</w:t>
      </w:r>
    </w:p>
    <w:bookmarkStart w:id="20" w:name="X30017da3e03f8c8dfe5dce5c8f1195c9e531850"/>
    <w:p>
      <w:pPr>
        <w:pStyle w:val="Heading2"/>
      </w:pPr>
      <w:r>
        <w:t xml:space="preserve">1. Introduction: The Pharmacists' Role in Australia's Healthcare System</w:t>
      </w:r>
    </w:p>
    <w:p>
      <w:pPr>
        <w:pStyle w:val="FirstParagraph"/>
      </w:pPr>
      <w:r>
        <w:t xml:space="preserve">In Australia, pharmacists are integral to the nation’s healthcare infrastructure, operating under the Australian Health Practitioner Regulation Agency (AHPRA) and governed by the Pharmaceutical Society of Australia (PSA). In Melbourne, a city with one of the most developed healthcare systems in Oceania, pharmacists play a pivotal role in addressing both individual and population-level health challenges. The Australian healthcare model emphasizes preventive care, chronic disease management, and equitable access to medications—principles that are deeply embedded in the practices of Melbourne's pharmacists.</w:t>
      </w:r>
    </w:p>
    <w:p>
      <w:pPr>
        <w:pStyle w:val="BodyText"/>
      </w:pPr>
      <w:r>
        <w:t xml:space="preserve">Melbourne’s pharmacists are uniquely positioned to address the city’s diverse needs, including its aging population, migrant communities requiring culturally competent care, and high rates of chronic illnesses such as diabetes and cardiovascular disease. Their responsibilities extend beyond dispensing medications to include medication reviews, patient counseling, immunization services, and collaboration with general practitioners (GPs) and other healthcare professionals. This document examines how these roles are tailored to the specific sociocultural and regulatory context of Australia Melbourne.</w:t>
      </w:r>
    </w:p>
    <w:bookmarkEnd w:id="20"/>
    <w:bookmarkStart w:id="21" w:name="Xd696f08b989bd5905c58e451eae6b0769278197"/>
    <w:p>
      <w:pPr>
        <w:pStyle w:val="Heading2"/>
      </w:pPr>
      <w:r>
        <w:t xml:space="preserve">2. Pharmacists as Primary Care Providers in Melbourne</w:t>
      </w:r>
    </w:p>
    <w:p>
      <w:pPr>
        <w:pStyle w:val="FirstParagraph"/>
      </w:pPr>
      <w:r>
        <w:t xml:space="preserve">In recent years, pharmacists in Australia have transitioned from being mere medication dispensers to recognized primary care providers. This shift is particularly evident in Melbourne, where pharmacies are often the first point of contact for patients seeking health advice. The Australian Government’s "Pharmacist Prescribing" initiative has further empowered pharmacists to prescribe medications for specific conditions under a collaborative framework with GPs, thereby alleviating pressure on the healthcare system.</w:t>
      </w:r>
    </w:p>
    <w:p>
      <w:pPr>
        <w:pStyle w:val="BodyText"/>
      </w:pPr>
      <w:r>
        <w:t xml:space="preserve">Melbourne-based pharmacists frequently engage in initiatives such as blood pressure monitoring, flu vaccinations, and smoking cessation programs. These activities align with the Australian National Preventive Health Strategy (2021) and reflect Melbourne’s commitment to proactive public health measures. For instance, studies conducted by the University of Melbourne have demonstrated that community pharmacies in the city contribute significantly to reducing hospital readmissions for patients with chronic diseases through regular follow-ups and medication adherence support.</w:t>
      </w:r>
    </w:p>
    <w:bookmarkEnd w:id="21"/>
    <w:bookmarkStart w:id="22" w:name="X74567874eb824ac89d3fdf8af78a2cdc04c813f"/>
    <w:p>
      <w:pPr>
        <w:pStyle w:val="Heading2"/>
      </w:pPr>
      <w:r>
        <w:t xml:space="preserve">3. Education and Training for Pharmacists in Australia Melbourne</w:t>
      </w:r>
    </w:p>
    <w:p>
      <w:pPr>
        <w:pStyle w:val="FirstParagraph"/>
      </w:pPr>
      <w:r>
        <w:t xml:space="preserve">The rigorous education and training required to become a pharmacist in Australia ensure that practitioners are equipped to meet the challenges of urban healthcare environments like Melbourne. All pharmacists must complete a Bachelor of Pharmacy (Honours) degree from an Australian university accredited by AHPRA. Institutions such as the University of Melbourne, Monash University, and Deakin University offer programs that combine clinical training with research opportunities in areas such as pharmaceutical sciences and public health policy.</w:t>
      </w:r>
    </w:p>
    <w:p>
      <w:pPr>
        <w:pStyle w:val="BodyText"/>
      </w:pPr>
      <w:r>
        <w:t xml:space="preserve">Graduates must also undertake a one-year professional practice placement under the supervision of an approved pharmacist. This hands-on experience is particularly valuable in Melbourne’s diverse healthcare settings, which range from hospital pharmacies to community pharmacies serving multicultural neighborhoods. Additionally, pharmacists in Australia are required to engage in continuing professional development (CPD) to maintain their registration with AHPRA, ensuring they stay updated on advancements such as personalized medicine and digital health technologies.</w:t>
      </w:r>
    </w:p>
    <w:bookmarkEnd w:id="22"/>
    <w:bookmarkStart w:id="23" w:name="X5c8001989eb74f2f70b78c13bf5a209c61e866d"/>
    <w:p>
      <w:pPr>
        <w:pStyle w:val="Heading2"/>
      </w:pPr>
      <w:r>
        <w:t xml:space="preserve">4. Challenges Faced by Pharmacists in Melbourne</w:t>
      </w:r>
    </w:p>
    <w:p>
      <w:pPr>
        <w:pStyle w:val="FirstParagraph"/>
      </w:pPr>
      <w:r>
        <w:t xml:space="preserve">Despite their critical role, pharmacists in Melbourne face several challenges that impact their ability to deliver optimal care. These include workforce shortages exacerbated by the high demand for pharmaceutical services, regulatory complexities arising from Australia’s stringent drug approval processes (managed by the Therapeutic Goods Administration or TGA), and the integration of pharmacists into multidisciplinary healthcare teams.</w:t>
      </w:r>
    </w:p>
    <w:p>
      <w:pPr>
        <w:pStyle w:val="BodyText"/>
      </w:pPr>
      <w:r>
        <w:t xml:space="preserve">Moreover, Melbourne’s fast-paced urban environment and rising costs of living have led to increased competition among pharmacies, with some community pharmacies struggling to remain viable. This economic pressure can compromise the quality of patient care if pharmacists are overburdened or understaffed. Additionally, the rise of telehealth services during the COVID-19 pandemic has necessitated new approaches to patient engagement and medication management.</w:t>
      </w:r>
    </w:p>
    <w:bookmarkEnd w:id="23"/>
    <w:bookmarkStart w:id="24" w:name="Xe0409d9b1da455fa4396c790ea522b4b3dd5e56"/>
    <w:p>
      <w:pPr>
        <w:pStyle w:val="Heading2"/>
      </w:pPr>
      <w:r>
        <w:t xml:space="preserve">5. Innovations and Future Directions for Pharmacists in Melbourne</w:t>
      </w:r>
    </w:p>
    <w:p>
      <w:pPr>
        <w:pStyle w:val="FirstParagraph"/>
      </w:pPr>
      <w:r>
        <w:t xml:space="preserve">Pharmacists in Melbourne are at the forefront of adopting innovative solutions to enhance healthcare delivery. The use of digital tools such as electronic prescribing systems, AI-driven medication reviews, and telehealth consultations has become increasingly prevalent. For example, the Victorian Government’s “Digital Health Strategy 2025” emphasizes the integration of pharmacists into eHealth platforms to improve medication safety and coordination across care settings.</w:t>
      </w:r>
    </w:p>
    <w:p>
      <w:pPr>
        <w:pStyle w:val="BodyText"/>
      </w:pPr>
      <w:r>
        <w:t xml:space="preserve">Furthermore, Melbourne’s pharmacists are actively involved in public health campaigns aimed at addressing health disparities in underserved communities. Collaborations with local councils, non-governmental organizations (NGOs), and universities have enabled pharmacists to contribute to initiatives such as HPV vaccination drives and mental health awareness programs. These efforts align with Australia’s broader goals of achieving universal healthcare access and reducing inequities.</w:t>
      </w:r>
    </w:p>
    <w:bookmarkEnd w:id="24"/>
    <w:bookmarkStart w:id="25" w:name="conclusion"/>
    <w:p>
      <w:pPr>
        <w:pStyle w:val="Heading2"/>
      </w:pPr>
      <w:r>
        <w:t xml:space="preserve">6. Conclusion</w:t>
      </w:r>
    </w:p>
    <w:p>
      <w:pPr>
        <w:pStyle w:val="FirstParagraph"/>
      </w:pPr>
      <w:r>
        <w:t xml:space="preserve">In conclusion, the role of pharmacists in Australia Melbourne is both dynamic and essential to the functioning of the country’s healthcare system. Their responsibilities span clinical practice, public health advocacy, education, and innovation—areas that require continuous adaptation to meet evolving societal needs. As Melbourne continues to grow as a global hub for medical research and healthcare delivery, pharmacists will remain at the center of ensuring equitable access to safe, effective medications and holistic patient care. This document underscores the necessity of supporting pharmacists through robust training programs, policy reforms, and interdisciplinary collaboration to sustain their contributions in this critical role.</w:t>
      </w:r>
    </w:p>
    <w:p>
      <w:pPr>
        <w:pStyle w:val="BodyText"/>
      </w:pPr>
      <w:r>
        <w:rPr>
          <w:iCs/>
          <w:i/>
        </w:rPr>
        <w:t xml:space="preserve">Keywords: Abstract academic; Pharmacist;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Australia Melbourne</dc:title>
  <dc:creator/>
  <dc:language>en</dc:language>
  <cp:keywords/>
  <dcterms:created xsi:type="dcterms:W3CDTF">2026-07-19T19:12:55Z</dcterms:created>
  <dcterms:modified xsi:type="dcterms:W3CDTF">2026-07-19T19:12:55Z</dcterms:modified>
</cp:coreProperties>
</file>

<file path=docProps/custom.xml><?xml version="1.0" encoding="utf-8"?>
<Properties xmlns="http://schemas.openxmlformats.org/officeDocument/2006/custom-properties" xmlns:vt="http://schemas.openxmlformats.org/officeDocument/2006/docPropsVTypes"/>
</file>