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System</w:t>
      </w:r>
    </w:p>
    <w:bookmarkStart w:id="20" w:name="X9dfe08be002926b86ea04c2aadac3093652621c"/>
    <w:p>
      <w:pPr>
        <w:pStyle w:val="Heading1"/>
      </w:pPr>
      <w:r>
        <w:t xml:space="preserve">Abstract Academic: The Role of Pharmacists in China Beijing's Healthcare System</w:t>
      </w:r>
    </w:p>
    <w:p>
      <w:pPr>
        <w:pStyle w:val="FirstParagraph"/>
      </w:pPr>
      <w:r>
        <w:rPr>
          <w:bCs/>
          <w:b/>
        </w:rPr>
        <w:t xml:space="preserve">Abstract:</w:t>
      </w:r>
    </w:p>
    <w:p>
      <w:pPr>
        <w:pStyle w:val="BodyText"/>
      </w:pPr>
      <w:r>
        <w:t xml:space="preserve">The role of pharmacists has evolved significantly within the healthcare systems of countries around the globe, including China, where rapid urbanization and technological advancements have reshaped clinical practices. In</w:t>
      </w:r>
      <w:r>
        <w:t xml:space="preserve"> </w:t>
      </w:r>
      <w:r>
        <w:rPr>
          <w:bCs/>
          <w:b/>
        </w:rPr>
        <w:t xml:space="preserve">China Beijing</w:t>
      </w:r>
      <w:r>
        <w:t xml:space="preserve">, a city renowned for its advanced medical infrastructure and dense population, pharmacists play a pivotal role in ensuring patient safety, optimizing therapeutic outcomes, and supporting public health initiatives. This academic abstract explores the multifaceted responsibilities of pharmacists in Beijing's healthcare ecosystem, emphasizing their contributions to regulatory compliance, clinical care delivery, and innovation in pharmaceutical services. Given the unique socio-economic and policy-driven environment of</w:t>
      </w:r>
      <w:r>
        <w:t xml:space="preserve"> </w:t>
      </w:r>
      <w:r>
        <w:rPr>
          <w:bCs/>
          <w:b/>
        </w:rPr>
        <w:t xml:space="preserve">China Beijing</w:t>
      </w:r>
      <w:r>
        <w:t xml:space="preserve">, this document highlights how pharmacists navigate challenges while contributing to national healthcare goals.</w:t>
      </w:r>
    </w:p>
    <w:p>
      <w:pPr>
        <w:pStyle w:val="BodyText"/>
      </w:pPr>
      <w:r>
        <w:t xml:space="preserve">The importance of pharmacists extends beyond traditional roles such as dispensing medications. In</w:t>
      </w:r>
      <w:r>
        <w:t xml:space="preserve"> </w:t>
      </w:r>
      <w:r>
        <w:rPr>
          <w:bCs/>
          <w:b/>
        </w:rPr>
        <w:t xml:space="preserve">China Beijing</w:t>
      </w:r>
      <w:r>
        <w:t xml:space="preserve">, they are integral to multidisciplinary teams, providing clinical expertise in medication management, patient counseling, and adverse drug reaction monitoring. The integration of pharmacists into primary care settings has been a strategic focus for the Chinese government under its National Healthcare Reform Initiative (2015–present). This initiative prioritizes preventive care and chronic disease management, aligning with Beijing's efforts to reduce healthcare disparities in urban areas. Pharmacists in Beijing are often at the forefront of these initiatives, collaborating with physicians and nurses to ensure evidence-based prescribing practices.</w:t>
      </w:r>
    </w:p>
    <w:p>
      <w:pPr>
        <w:pStyle w:val="BodyText"/>
      </w:pPr>
      <w:r>
        <w:t xml:space="preserve">One of the key challenges pharmacists face in</w:t>
      </w:r>
      <w:r>
        <w:t xml:space="preserve"> </w:t>
      </w:r>
      <w:r>
        <w:rPr>
          <w:bCs/>
          <w:b/>
        </w:rPr>
        <w:t xml:space="preserve">China Beijing</w:t>
      </w:r>
      <w:r>
        <w:t xml:space="preserve"> </w:t>
      </w:r>
      <w:r>
        <w:t xml:space="preserve">is adhering to stringent regulatory frameworks governed by the National Medical Products Administration (NMPA). These regulations mandate rigorous quality control measures for pharmaceutical products, ensuring safety and efficacy. Pharmacists must also stay updated with local policies such as Beijing's "Healthy City 2030" plan, which emphasizes digital transformation in healthcare. This includes the adoption of electronic prescription systems and telepharmacy services, both of which require pharmacists to adapt to technological innovations while maintaining high standards of patient care.</w:t>
      </w:r>
    </w:p>
    <w:p>
      <w:pPr>
        <w:pStyle w:val="BodyText"/>
      </w:pPr>
      <w:r>
        <w:t xml:space="preserve">Another critical aspect is the role of pharmacists in addressing public health crises. In</w:t>
      </w:r>
      <w:r>
        <w:t xml:space="preserve"> </w:t>
      </w:r>
      <w:r>
        <w:rPr>
          <w:bCs/>
          <w:b/>
        </w:rPr>
        <w:t xml:space="preserve">China Beijing</w:t>
      </w:r>
      <w:r>
        <w:t xml:space="preserve">, they have been instrumental in managing outbreaks such as the 2019–2020 novel coronavirus (COVID-19) pandemic. Pharmacists contributed to vaccine distribution, medication rationing, and public education campaigns on infection control. Their ability to provide accurate information to patients during crises has underscored their value as trusted healthcare professionals.</w:t>
      </w:r>
    </w:p>
    <w:p>
      <w:pPr>
        <w:pStyle w:val="BodyText"/>
      </w:pPr>
      <w:r>
        <w:t xml:space="preserve">The aging population in Beijing presents unique challenges for pharmacists. As of 2023, over 20% of Beijing's residents are aged 65 or older, a demographic with complex medication regimens and higher risks of polypharmacy. Pharmacists must specialize in geriatric pharmacology to manage drug interactions and side effects effectively. Additionally, they play a vital role in patient education on adhering to long-term treatment plans for conditions like diabetes and hypertension.</w:t>
      </w:r>
    </w:p>
    <w:p>
      <w:pPr>
        <w:pStyle w:val="BodyText"/>
      </w:pPr>
      <w:r>
        <w:t xml:space="preserve">Educational institutions in Beijing, such as the Peking University Health Science Center and China Medical University, have responded to these challenges by integrating advanced pharmacy curricula focused on clinical pharmacology, health informatics, and public health. These programs emphasize the need for pharmacists to develop skills in data analysis and digital tools to support personalized medicine initiatives. For instance, Beijing's hospitals are leveraging artificial intelligence (AI) to predict medication adherence patterns, a task that requires close collaboration between pharmacists and technologists.</w:t>
      </w:r>
    </w:p>
    <w:p>
      <w:pPr>
        <w:pStyle w:val="BodyText"/>
      </w:pPr>
      <w:r>
        <w:t xml:space="preserve">Despite these advancements, pharmacists in</w:t>
      </w:r>
      <w:r>
        <w:t xml:space="preserve"> </w:t>
      </w:r>
      <w:r>
        <w:rPr>
          <w:bCs/>
          <w:b/>
        </w:rPr>
        <w:t xml:space="preserve">China Beijing</w:t>
      </w:r>
      <w:r>
        <w:t xml:space="preserve"> </w:t>
      </w:r>
      <w:r>
        <w:t xml:space="preserve">face systemic challenges such as high workloads due to the city's large population and limited access to specialized training. The increasing demand for pharmaceutical services has outpaced the capacity of existing healthcare facilities, leading to concerns about burnout among pharmacy professionals. To address this, policymakers have proposed expanding pharmacist-led clinics and community-based pharmacies, which could alleviate pressure on hospital systems while improving accessibility for patients.</w:t>
      </w:r>
    </w:p>
    <w:p>
      <w:pPr>
        <w:pStyle w:val="BodyText"/>
      </w:pPr>
      <w:r>
        <w:t xml:space="preserve">Opportunities for pharmacists in Beijing also arise from the city's position as a hub for medical innovation. Partnerships between pharmaceutical companies, research institutions, and hospitals have fostered the development of new drugs and therapies tailored to local health needs. Pharmacists are integral to clinical trials, ensuring compliance with ethical standards and monitoring drug safety profiles in real-world settings.</w:t>
      </w:r>
    </w:p>
    <w:p>
      <w:pPr>
        <w:pStyle w:val="BodyText"/>
      </w:pPr>
      <w:r>
        <w:t xml:space="preserve">The future of pharmacy in</w:t>
      </w:r>
      <w:r>
        <w:t xml:space="preserve"> </w:t>
      </w:r>
      <w:r>
        <w:rPr>
          <w:bCs/>
          <w:b/>
        </w:rPr>
        <w:t xml:space="preserve">China Beijing</w:t>
      </w:r>
      <w:r>
        <w:t xml:space="preserve"> </w:t>
      </w:r>
      <w:r>
        <w:t xml:space="preserve">hinges on continued investment in education, technology, and policy reform. As the city strives to become a global leader in healthcare delivery, pharmacists must assume expanded roles as clinical experts, educators, and innovators. This requires sustained collaboration between academic institutions, healthcare providers, and regulatory bodies to align training programs with evolving industry demands.</w:t>
      </w:r>
    </w:p>
    <w:p>
      <w:pPr>
        <w:pStyle w:val="BodyText"/>
      </w:pPr>
      <w:r>
        <w:t xml:space="preserve">In conclusion,</w:t>
      </w:r>
      <w:r>
        <w:rPr>
          <w:bCs/>
          <w:b/>
        </w:rPr>
        <w:t xml:space="preserve">Pharmacist</w:t>
      </w:r>
      <w:r>
        <w:t xml:space="preserve"> </w:t>
      </w:r>
      <w:r>
        <w:t xml:space="preserve">in</w:t>
      </w:r>
      <w:r>
        <w:t xml:space="preserve"> </w:t>
      </w:r>
      <w:r>
        <w:rPr>
          <w:bCs/>
          <w:b/>
        </w:rPr>
        <w:t xml:space="preserve">China Beijing</w:t>
      </w:r>
      <w:r>
        <w:t xml:space="preserve"> </w:t>
      </w:r>
      <w:r>
        <w:t xml:space="preserve">are at a crossroads of tradition and innovation. Their contributions to patient care, regulatory compliance, and public health are indispensable to achieving the goals of China's healthcare reform agenda. By embracing technological advancements and fostering interdisciplinary collaboration, pharmacists in Beijing can lead the way in delivering high-quality, equitable healthcare services to one of the world's most dynamic urban populations.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China Beijing's Healthcare System</dc:title>
  <dc:creator/>
  <dc:language>en</dc:language>
  <cp:keywords/>
  <dcterms:created xsi:type="dcterms:W3CDTF">2026-07-19T09:26:18Z</dcterms:created>
  <dcterms:modified xsi:type="dcterms:W3CDTF">2026-07-19T09:26:18Z</dcterms:modified>
</cp:coreProperties>
</file>

<file path=docProps/custom.xml><?xml version="1.0" encoding="utf-8"?>
<Properties xmlns="http://schemas.openxmlformats.org/officeDocument/2006/custom-properties" xmlns:vt="http://schemas.openxmlformats.org/officeDocument/2006/docPropsVTypes"/>
</file>