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Healthcare</w:t>
      </w:r>
      <w:r>
        <w:t xml:space="preserve"> </w:t>
      </w:r>
      <w:r>
        <w:t xml:space="preserve">System</w:t>
      </w:r>
    </w:p>
    <w:p>
      <w:pPr>
        <w:pStyle w:val="FirstParagraph"/>
      </w:pPr>
      <w:r>
        <w:t xml:space="preserve">```html</w:t>
      </w:r>
    </w:p>
    <w:bookmarkStart w:id="26" w:name="X06fe9796720e9e9b7b7b9ef74d03f19f631afdc"/>
    <w:p>
      <w:pPr>
        <w:pStyle w:val="Heading1"/>
      </w:pPr>
      <w:r>
        <w:t xml:space="preserve">Abstract Academic Document: The Role of Pharmacists in Ethiopia's Addis Ababa Healthcare System</w:t>
      </w:r>
    </w:p>
    <w:p>
      <w:pPr>
        <w:pStyle w:val="FirstParagraph"/>
      </w:pPr>
      <w:r>
        <w:t xml:space="preserve">In the context of global public health challenges, the role of pharmacists has evolved beyond traditional dispensing functions to encompass a multifaceted contribution to healthcare delivery. This academic abstract explores the significance of pharmacists in Ethiopia’s capital city, Addis Ababa, highlighting their unique position within the country’s healthcare landscape. As a hub for medical education, research, and policy-making in Ethiopia, Addis Ababa serves as a critical focal point for analyzing the contributions of pharmacists to both clinical practice and public health outcomes.</w:t>
      </w:r>
    </w:p>
    <w:bookmarkStart w:id="20" w:name="introduction"/>
    <w:p>
      <w:pPr>
        <w:pStyle w:val="Heading2"/>
      </w:pPr>
      <w:r>
        <w:t xml:space="preserve">Introduction</w:t>
      </w:r>
    </w:p>
    <w:p>
      <w:pPr>
        <w:pStyle w:val="FirstParagraph"/>
      </w:pPr>
      <w:r>
        <w:t xml:space="preserve">Ethiopia’s healthcare system faces persistent challenges, including limited access to quality medications, a shortage of skilled healthcare professionals, and disparities in service delivery between urban and rural areas. Addis Ababa, as Ethiopia’s largest city and economic center, hosts the majority of the nation’s hospitals, research institutions (such as the Ethiopian Public Health Institute), and regulatory bodies like the Ethiopian Food and Drug Authority (EFDAMA). Within this dynamic environment, pharmacists occupy a pivotal role in bridging gaps between patients, healthcare providers, and pharmaceutical supply chains. This abstract examines how pharmacists in Addis Ababa navigate these challenges while contributing to national health goals such as the Sustainable Development Goals (SDGs) and Ethiopia’s Health Sector Transformation Plan (HSTP).</w:t>
      </w:r>
    </w:p>
    <w:bookmarkEnd w:id="20"/>
    <w:bookmarkStart w:id="21" w:name="X8edac696be0cced2fc599f2eb8489567b15ced2"/>
    <w:p>
      <w:pPr>
        <w:pStyle w:val="Heading2"/>
      </w:pPr>
      <w:r>
        <w:t xml:space="preserve">The Role of Pharmacists in Addis Ababa's Healthcare System</w:t>
      </w:r>
    </w:p>
    <w:p>
      <w:pPr>
        <w:pStyle w:val="FirstParagraph"/>
      </w:pPr>
      <w:r>
        <w:t xml:space="preserve">Pharmacists in Addis Ababa operate within a complex healthcare ecosystem that includes public hospitals, private clinics, community pharmacies, and academic institutions. Their responsibilities extend beyond dispensing medications to include clinical services such as patient counseling, medication therapy management (MTM), and pharmacovigilance. In Addis Ababa’s urban setting, where non-communicable diseases (NCDs) like hypertension and diabetes are on the rise, pharmacists play a key role in chronic disease management through regular monitoring of patients’ adherence to treatment regimens.</w:t>
      </w:r>
    </w:p>
    <w:p>
      <w:pPr>
        <w:pStyle w:val="BodyText"/>
      </w:pPr>
      <w:r>
        <w:t xml:space="preserve">Furthermore, pharmacists collaborate with physicians and nurses to optimize drug therapies, reduce medication errors, and ensure patient safety. In Addis Ababa’s public hospitals—such as St. Paul’s Hospital Millennium Medical College (SPHMMC) and the University of Gondar Teaching Hospital—pharmacists are increasingly integrated into clinical teams, participating in multidisciplinary rounds and contributing to evidence-based prescribing practices.</w:t>
      </w:r>
    </w:p>
    <w:bookmarkEnd w:id="21"/>
    <w:bookmarkStart w:id="22" w:name="X7641c0564644caa099cf38586538c2676a4911f"/>
    <w:p>
      <w:pPr>
        <w:pStyle w:val="Heading2"/>
      </w:pPr>
      <w:r>
        <w:t xml:space="preserve">Challenges Faced by Pharmacists in Ethiopia and Addis Ababa</w:t>
      </w:r>
    </w:p>
    <w:p>
      <w:pPr>
        <w:pStyle w:val="FirstParagraph"/>
      </w:pPr>
      <w:r>
        <w:t xml:space="preserve">Despite their critical role, pharmacists in Ethiopia encounter systemic barriers that hinder their effectiveness. A shortage of trained professionals remains a pressing issue, with the Ethiopian Ministry of Health reporting an insufficient number of pharmacists to meet the population’s needs. In Addis Ababa, where healthcare demand is high due to urbanization and migration from rural areas, this shortage is exacerbated by uneven distribution between urban centers and underserved regions.</w:t>
      </w:r>
    </w:p>
    <w:p>
      <w:pPr>
        <w:pStyle w:val="BodyText"/>
      </w:pPr>
      <w:r>
        <w:t xml:space="preserve">Regulatory challenges also persist. While Ethiopia has made strides in pharmaceutical regulation through bodies like EFDAMA, enforcement of standards for drug quality and availability remains inconsistent. Pharmacists in Addis Ababa often struggle with counterfeit medications entering the market through informal supply chains, which compromises patient safety and trust in the healthcare system.</w:t>
      </w:r>
    </w:p>
    <w:p>
      <w:pPr>
        <w:pStyle w:val="BodyText"/>
      </w:pPr>
      <w:r>
        <w:t xml:space="preserve">Educational limitations further constrain pharmacists’ capacity to innovate. Many pharmacists in Ethiopia, including those based in Addis Ababa, receive training that emphasizes traditional roles rather than advanced clinical skills such as drug utilization review or health technology assessment. This gap limits their ability to contribute fully to public health initiatives like the national malaria elimination program or HIV/AIDS treatment programs.</w:t>
      </w:r>
    </w:p>
    <w:bookmarkEnd w:id="22"/>
    <w:bookmarkStart w:id="23" w:name="X9a49955afbc9285b4ec035a45ed1f9a0c4b0af5"/>
    <w:p>
      <w:pPr>
        <w:pStyle w:val="Heading2"/>
      </w:pPr>
      <w:r>
        <w:t xml:space="preserve">Contributions of Pharmacists to Public Health in Addis Ababa</w:t>
      </w:r>
    </w:p>
    <w:p>
      <w:pPr>
        <w:pStyle w:val="FirstParagraph"/>
      </w:pPr>
      <w:r>
        <w:t xml:space="preserve">Despite these challenges, pharmacists in Addis Ababa have made significant contributions to public health. Community pharmacies and retail outlets play a vital role in improving access to essential medicines, particularly for marginalized populations. For example, initiatives like the Ethiopian Pharmaceutical Association’s (EPA) community pharmacy outreach programs have expanded medication access in low-income neighborhoods of Addis Ababa.</w:t>
      </w:r>
    </w:p>
    <w:p>
      <w:pPr>
        <w:pStyle w:val="BodyText"/>
      </w:pPr>
      <w:r>
        <w:t xml:space="preserve">Pharmacists also lead public health campaigns on disease prevention and health education. In Addis Ababa, they participate in awareness programs for maternal and child health, immunization drives, and initiatives to combat tobacco use. Their engagement with local communities helps address cultural barriers to healthcare utilization, such as misconceptions about medication adherence or the stigma associated with seeking mental health services.</w:t>
      </w:r>
    </w:p>
    <w:p>
      <w:pPr>
        <w:pStyle w:val="BodyText"/>
      </w:pPr>
      <w:r>
        <w:t xml:space="preserve">Additionally, pharmacists contribute to research and policy development in Addis Ababa. Institutions like the College of Health Sciences at Addis Ababa University collaborate with pharmacists to study drug resistance patterns, evaluate treatment guidelines, and advocate for policy reforms. These efforts align with Ethiopia’s broader goals to strengthen its healthcare system through innovation and data-driven decision-making.</w:t>
      </w:r>
    </w:p>
    <w:bookmarkEnd w:id="23"/>
    <w:bookmarkStart w:id="24" w:name="Xb775f44fef2e0acf3c009e17b025ac9aaa50b91"/>
    <w:p>
      <w:pPr>
        <w:pStyle w:val="Heading2"/>
      </w:pPr>
      <w:r>
        <w:t xml:space="preserve">Future Directions for Pharmacists in Ethiopia’s Healthcare System</w:t>
      </w:r>
    </w:p>
    <w:p>
      <w:pPr>
        <w:pStyle w:val="FirstParagraph"/>
      </w:pPr>
      <w:r>
        <w:t xml:space="preserve">To maximize their impact, pharmacists in Addis Ababa—and across Ethiopia—require enhanced training, resources, and policy support. Expanding postgraduate education programs in clinical pharmacy and public health would equip pharmacists with skills to address complex healthcare challenges. Strengthening regulatory frameworks to combat counterfeit drugs and ensure equitable drug distribution is also critical.</w:t>
      </w:r>
    </w:p>
    <w:p>
      <w:pPr>
        <w:pStyle w:val="BodyText"/>
      </w:pPr>
      <w:r>
        <w:t xml:space="preserve">Moreover, integrating pharmacists more deeply into primary healthcare teams could improve health outcomes by decentralizing medication management. This approach, already piloted in some parts of Addis Ababa, aligns with the HSTP’s vision of making healthcare more accessible and patient-centered.</w:t>
      </w:r>
    </w:p>
    <w:bookmarkEnd w:id="24"/>
    <w:bookmarkStart w:id="25" w:name="conclusion"/>
    <w:p>
      <w:pPr>
        <w:pStyle w:val="Heading2"/>
      </w:pPr>
      <w:r>
        <w:t xml:space="preserve">Conclusion</w:t>
      </w:r>
    </w:p>
    <w:p>
      <w:pPr>
        <w:pStyle w:val="FirstParagraph"/>
      </w:pPr>
      <w:r>
        <w:t xml:space="preserve">The Pharmacist is an indispensable pillar of Ethiopia’s healthcare system, particularly in Addis Ababa where their contributions span clinical practice, public health advocacy, and research. By addressing systemic challenges and leveraging opportunities for collaboration with stakeholders—including government agencies, academic institutions, and international partners—pharmacists can further enhance their role in advancing Ethiopia’s health agenda. This abstract underscores the urgent need to recognize pharmacists as key agents of change in Addis Ababa’s quest to build a resilient, equitable healthcare system that meets the needs of all Ethiopians.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Ethiopia's Addis Ababa Healthcare System</dc:title>
  <dc:creator/>
  <dc:language>en</dc:language>
  <cp:keywords/>
  <dcterms:created xsi:type="dcterms:W3CDTF">2026-07-22T15:30:11Z</dcterms:created>
  <dcterms:modified xsi:type="dcterms:W3CDTF">2026-07-22T15:30:11Z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