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Iraq</w:t>
      </w:r>
      <w:r>
        <w:t xml:space="preserve"> </w:t>
      </w:r>
      <w:r>
        <w:t xml:space="preserve">Baghdad</w:t>
      </w:r>
    </w:p>
    <w:bookmarkStart w:id="20" w:name="X6632b3094d601cf155049ee1bcc8b72afbee7f2"/>
    <w:p>
      <w:pPr>
        <w:pStyle w:val="Heading1"/>
      </w:pPr>
      <w:r>
        <w:rPr>
          <w:iCs/>
          <w:i/>
          <w:bCs/>
          <w:b/>
        </w:rPr>
        <w:t xml:space="preserve">Abstract Academic Document: The Role of Pharmacist in Iraq Baghdad</w:t>
      </w:r>
    </w:p>
    <w:p>
      <w:pPr>
        <w:pStyle w:val="FirstParagraph"/>
      </w:pPr>
      <w:r>
        <w:rPr>
          <w:iCs/>
          <w:i/>
          <w:bCs/>
          <w:b/>
        </w:rPr>
        <w:t xml:space="preserve">The role of the pharmacist as a vital healthcare provider within the public health system is increasingly significant, particularly in complex geopolitical and socio-economic contexts such as those encountered in Iraq. In the capital city of Baghdad, where healthcare infrastructure faces unique challenges, pharmacists occupy a critical position in ensuring medication safety, patient counseling, and community health promotion. This academic abstract explores the evolving responsibilities of pharmacists in Iraq’s capital, emphasizing their contributions to public health amid systemic limitations and the potential for professional advancement within the region.</w:t>
      </w:r>
    </w:p>
    <w:p>
      <w:pPr>
        <w:pStyle w:val="BodyText"/>
      </w:pPr>
      <w:r>
        <w:rPr>
          <w:iCs/>
          <w:i/>
          <w:bCs/>
          <w:b/>
        </w:rPr>
        <w:t xml:space="preserve">Iraq Baghdad presents a unique case study for analyzing pharmacist roles due to its historical, political, and socio-economic dynamics. The healthcare system in Baghdad has been shaped by decades of conflict, economic instability, and fluctuating government policies. Despite these challenges, pharmacists have remained steadfast in their commitment to patient care. Their responsibilities extend beyond dispensing medications; they serve as frontline advocates for public health awareness, medication adherence monitoring, and the prevention of drug misuse.</w:t>
      </w:r>
    </w:p>
    <w:p>
      <w:pPr>
        <w:pStyle w:val="BodyText"/>
      </w:pPr>
      <w:r>
        <w:rPr>
          <w:iCs/>
          <w:i/>
          <w:bCs/>
          <w:b/>
        </w:rPr>
        <w:t xml:space="preserve">In Iraq Baghdad, pharmacists are entrusted with ensuring the quality and availability of pharmaceutical products in an environment where supply chain disruptions are common. The Ministry of Health has implemented regulations to standardize pharmacy practices, but enforcement remains inconsistent. Pharmacists often act as intermediaries between patients and healthcare providers, providing essential information on drug interactions, proper administration techniques, and potential side effects. This role is particularly crucial for patients with chronic conditions such as diabetes or hypertension, where adherence to medication regimens can significantly impact outcomes.</w:t>
      </w:r>
    </w:p>
    <w:p>
      <w:pPr>
        <w:pStyle w:val="BodyText"/>
      </w:pPr>
      <w:r>
        <w:rPr>
          <w:iCs/>
          <w:i/>
          <w:bCs/>
          <w:b/>
        </w:rPr>
        <w:t xml:space="preserve">The academic significance of studying pharmacists in Iraq Baghdad lies in understanding how their professional practices adapt to a healthcare system that is both under-resourced and overburdened. Research indicates that many pharmacists in Baghdad work in private clinics, hospitals, or retail pharmacies, often operating with limited access to advanced technology or comprehensive training. However, recent initiatives by local and international organizations have aimed to enhance pharmacist education through workshops on clinical pharmacy practices and digital health tools.</w:t>
      </w:r>
    </w:p>
    <w:p>
      <w:pPr>
        <w:pStyle w:val="BodyText"/>
      </w:pPr>
      <w:r>
        <w:rPr>
          <w:iCs/>
          <w:i/>
          <w:bCs/>
          <w:b/>
        </w:rPr>
        <w:t xml:space="preserve">A critical aspect of the pharmacist’s role in Baghdad is their involvement in public health campaigns. For instance, during the ongoing fight against infectious diseases such as hepatitis C or tuberculosis, pharmacists have played a pivotal role in distributing vaccines and educating communities about preventive care. Their accessibility to the general population makes them ideal agents for promoting health literacy and combating misinformation.</w:t>
      </w:r>
    </w:p>
    <w:p>
      <w:pPr>
        <w:pStyle w:val="BodyText"/>
      </w:pPr>
      <w:r>
        <w:rPr>
          <w:iCs/>
          <w:i/>
          <w:bCs/>
          <w:b/>
        </w:rPr>
        <w:t xml:space="preserve">Despite their contributions, pharmacists in Iraq Baghdad face significant challenges. These include shortages of essential medicines, inconsistent regulatory oversight, and a lack of standardized protocols for managing patient data. Additionally, the high demand for pharmaceutical services often strains the capacity of local pharmacies to provide adequate counseling or follow-up care. Addressing these issues requires a multi-faceted approach that involves strengthening healthcare policies, investing in pharmacy education programs, and fostering collaboration between public and private sectors.</w:t>
      </w:r>
    </w:p>
    <w:p>
      <w:pPr>
        <w:pStyle w:val="BodyText"/>
      </w:pPr>
      <w:r>
        <w:rPr>
          <w:iCs/>
          <w:i/>
          <w:bCs/>
          <w:b/>
        </w:rPr>
        <w:t xml:space="preserve">The academic community has long emphasized the need for pharmacists to be recognized as integral members of interdisciplinary healthcare teams. In Baghdad, this recognition is still evolving. Studies have shown that pharmacists could contribute more effectively if they were granted greater autonomy in clinical decision-making and given opportunities to participate in research projects related to pharmaceutical care. Furthermore, integrating pharmacy education curricula with real-world scenarios specific to Baghdad’s healthcare landscape could better prepare future pharmacists for the challenges they will face.</w:t>
      </w:r>
    </w:p>
    <w:p>
      <w:pPr>
        <w:pStyle w:val="BodyText"/>
      </w:pPr>
      <w:r>
        <w:rPr>
          <w:iCs/>
          <w:i/>
          <w:bCs/>
          <w:b/>
        </w:rPr>
        <w:t xml:space="preserve">The impact of technological advancements on the pharmacist profession in Iraq Baghdad cannot be overlooked. The adoption of electronic health records, telepharmacy services, and mobile health applications has begun to transform how pharmacists interact with patients and manage prescriptions. However, these innovations are still in their nascent stages due to limited infrastructure and funding. Academic research suggests that investing in digital tools could alleviate some of the burdens on pharmacists while improving patient outcomes through more accurate medication management.</w:t>
      </w:r>
    </w:p>
    <w:p>
      <w:pPr>
        <w:pStyle w:val="BodyText"/>
      </w:pPr>
      <w:r>
        <w:rPr>
          <w:iCs/>
          <w:i/>
          <w:bCs/>
          <w:b/>
        </w:rPr>
        <w:t xml:space="preserve">In conclusion, the role of the pharmacist in Iraq Baghdad is both indispensable and underappreciated within a healthcare system grappling with systemic challenges. Their ability to adapt to changing circumstances while upholding standards of care highlights their resilience and dedication. Future academic efforts should focus on quantifying the contributions of pharmacists through longitudinal studies, developing region-specific training programs, and advocating for policy reforms that elevate their status in the healthcare hierarchy.</w:t>
      </w:r>
    </w:p>
    <w:p>
      <w:pPr>
        <w:pStyle w:val="BodyText"/>
      </w:pPr>
      <w:r>
        <w:rPr>
          <w:iCs/>
          <w:i/>
          <w:bCs/>
          <w:b/>
        </w:rPr>
        <w:t xml:space="preserve">This abstract underscores the urgency of recognizing pharmacists as key stakeholders in Iraq’s public health agenda. By addressing systemic barriers and investing in professional development, Baghdad can harness the expertise of its pharmacists to build a more equitable and effective healthcare system. The academic exploration of this topic not only enriches the global understanding of pharmacy practice but also offers actionable insights for policymakers, educators, and practitioners operating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 in Iraq Baghdad</dc:title>
  <dc:creator/>
  <cp:keywords/>
  <dcterms:created xsi:type="dcterms:W3CDTF">2026-07-20T19:32:49Z</dcterms:created>
  <dcterms:modified xsi:type="dcterms:W3CDTF">2026-07-20T19:32:49Z</dcterms:modified>
</cp:coreProperties>
</file>

<file path=docProps/custom.xml><?xml version="1.0" encoding="utf-8"?>
<Properties xmlns="http://schemas.openxmlformats.org/officeDocument/2006/custom-properties" xmlns:vt="http://schemas.openxmlformats.org/officeDocument/2006/docPropsVTypes"/>
</file>