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1322e52133c19ee31dca5ab05a24e576417d916"/>
    <w:p>
      <w:pPr>
        <w:pStyle w:val="Heading1"/>
      </w:pPr>
      <w:r>
        <w:t xml:space="preserve">Abstract Academic: The Role of Pharmacists in Mexico City, Mexico</w:t>
      </w:r>
    </w:p>
    <w:bookmarkStart w:id="20" w:name="introduction"/>
    <w:p>
      <w:pPr>
        <w:pStyle w:val="Heading2"/>
      </w:pPr>
      <w:r>
        <w:t xml:space="preserve">Introduction</w:t>
      </w:r>
    </w:p>
    <w:p>
      <w:pPr>
        <w:pStyle w:val="FirstParagraph"/>
      </w:pPr>
      <w:r>
        <w:t xml:space="preserve">The role of pharmacists in urban healthcare systems is critical to ensuring public health and safety. In the context of Mexico City, a megacity with over 9 million inhabitants, pharmacists serve as pivotal figures in both the private and public sectors. This abstract academic document explores the evolving responsibilities, challenges, and contributions of pharmacists within Mexico City’s unique socioeconomic and healthcare landscape. By focusing on the intersection of professional practice, regulatory frameworks, and community engagement, this analysis highlights how pharmacists in Mexico City are adapting to meet the demands of a rapidly urbanizing population while adhering to national standards.</w:t>
      </w:r>
    </w:p>
    <w:bookmarkEnd w:id="20"/>
    <w:bookmarkStart w:id="21" w:name="X73200501134f28231d2cef60cf990656d176c2b"/>
    <w:p>
      <w:pPr>
        <w:pStyle w:val="Heading2"/>
      </w:pPr>
      <w:r>
        <w:t xml:space="preserve">The Evolving Role of Pharmacists in Mexico City</w:t>
      </w:r>
    </w:p>
    <w:p>
      <w:pPr>
        <w:pStyle w:val="FirstParagraph"/>
      </w:pPr>
      <w:r>
        <w:t xml:space="preserve">In Mexico City, pharmacists are not only medication dispensers but also key players in preventive care, health education, and patient counseling. The city’s diverse population—including indigenous communities, migrants, and a growing middle class—requires pharmacists to navigate complex cultural dynamics and language barriers. For instance, the presence of multiple languages (Spanish alongside Nahuatl and other indigenous dialects) necessitates pharmacists to develop multilingual communication strategies or collaborate with interpreters. Additionally, urbanization has led to increased demand for chronic disease management services, such as diabetes and hypertension care, placing pharmacists at the forefront of patient education and adherence support.</w:t>
      </w:r>
    </w:p>
    <w:p>
      <w:pPr>
        <w:pStyle w:val="BodyText"/>
      </w:pPr>
      <w:r>
        <w:t xml:space="preserve">Mexico City’s healthcare infrastructure includes a mix of public hospitals (e.g., Hospital General de México) and private clinics, alongside numerous community pharmacies. Pharmacists in these settings are often the first point of contact for patients seeking over-the-counter medications, vaccinations, or advice on managing minor illnesses. Their role has expanded beyond traditional duties to include tasks such as administering immunizations (e.g., influenza vaccines during flu seasons) and providing telepharmacy services via digital platforms.</w:t>
      </w:r>
    </w:p>
    <w:bookmarkEnd w:id="21"/>
    <w:bookmarkStart w:id="22" w:name="X7358685fb4ec93ec15c7bd3b00f2f8670cec54b"/>
    <w:p>
      <w:pPr>
        <w:pStyle w:val="Heading2"/>
      </w:pPr>
      <w:r>
        <w:t xml:space="preserve">Challenges Faced by Pharmacists in Mexico City</w:t>
      </w:r>
    </w:p>
    <w:p>
      <w:pPr>
        <w:pStyle w:val="FirstParagraph"/>
      </w:pPr>
      <w:r>
        <w:t xml:space="preserve">Despite their critical role, pharmacists in Mexico City face unique challenges. Regulatory compliance with the Federal Commission for the Protection against Sanitary Risk (COFEPRIS) and local health authorities requires meticulous attention to drug safety and quality control. The city’s high population density also strains pharmacy resources, leading to long wait times for prescriptions and limited access to specialized medications in underserved neighborhoods like Iztapalapa or Tláhuac.</w:t>
      </w:r>
    </w:p>
    <w:p>
      <w:pPr>
        <w:pStyle w:val="BodyText"/>
      </w:pPr>
      <w:r>
        <w:t xml:space="preserve">Economic factors further complicate the profession. Many pharmacists operate small independent pharmacies, competing with large retail chains that offer lower prices but may compromise on personalized care. Additionally, the rise of counterfeit medications in informal markets poses a significant threat to public health, necessitating heightened vigilance and collaboration with law enforcement agencies.</w:t>
      </w:r>
    </w:p>
    <w:bookmarkEnd w:id="22"/>
    <w:bookmarkStart w:id="23" w:name="X59a07b40f6f3e9344bd07f5ac64c3f856e0fd8a"/>
    <w:p>
      <w:pPr>
        <w:pStyle w:val="Heading2"/>
      </w:pPr>
      <w:r>
        <w:t xml:space="preserve">Education and Professional Standards for Pharmacists in Mexico</w:t>
      </w:r>
    </w:p>
    <w:p>
      <w:pPr>
        <w:pStyle w:val="FirstParagraph"/>
      </w:pPr>
      <w:r>
        <w:t xml:space="preserve">In Mexico, pharmacists must complete a 5-year bachelor’s program at an institution accredited by the Colef (Colegio de Farmacéuticos de la República Mexicana). Institutions such as the Universidad Nacional Autónoma de México (UNAM) and the Instituto Politécnico Nacional (IPN) in Mexico City are renowned for their rigorous pharmacy curricula, which emphasize both clinical practice and pharmacological research. Graduates must also pass national licensing exams to practice legally, ensuring a baseline of competence.</w:t>
      </w:r>
    </w:p>
    <w:p>
      <w:pPr>
        <w:pStyle w:val="BodyText"/>
      </w:pPr>
      <w:r>
        <w:t xml:space="preserve">The Colef plays a vital role in setting professional standards for pharmacists across the country. In Mexico City, the organization collaborates with local health authorities to conduct workshops on emerging trends, such as antimicrobial resistance and the ethical use of biotechnology in drug development. These initiatives underscore the importance of continuous education for pharmacists to remain effective in their roles.</w:t>
      </w:r>
    </w:p>
    <w:bookmarkEnd w:id="23"/>
    <w:bookmarkStart w:id="24" w:name="technological-integration-and-innovation"/>
    <w:p>
      <w:pPr>
        <w:pStyle w:val="Heading2"/>
      </w:pPr>
      <w:r>
        <w:t xml:space="preserve">Technological Integration and Innovation</w:t>
      </w:r>
    </w:p>
    <w:p>
      <w:pPr>
        <w:pStyle w:val="FirstParagraph"/>
      </w:pPr>
      <w:r>
        <w:t xml:space="preserve">Mexico City’s pharmacists are increasingly leveraging technology to enhance service delivery. Electronic health records (EHRs) now allow for seamless communication between pharmacies and clinics, reducing medication errors and improving patient outcomes. Mobile applications like "Farmacias Benavides" enable patients to order prescriptions online, while telepharmacy services cater to elderly or mobility-impaired individuals in rural peripheries of the city.</w:t>
      </w:r>
    </w:p>
    <w:p>
      <w:pPr>
        <w:pStyle w:val="BodyText"/>
      </w:pPr>
      <w:r>
        <w:t xml:space="preserve">Artificial intelligence (AI) is also being explored for tasks such as drug interaction analysis and inventory management. However, challenges remain in ensuring equitable access to these technologies across socioeconomic strata. Rural areas within Mexico City’s jurisdiction often lack the digital infrastructure required for full integration, highlighting a gap between urban and peri-urban healthcare delivery.</w:t>
      </w:r>
    </w:p>
    <w:bookmarkEnd w:id="24"/>
    <w:bookmarkStart w:id="25" w:name="social-impact-and-community-engagement"/>
    <w:p>
      <w:pPr>
        <w:pStyle w:val="Heading2"/>
      </w:pPr>
      <w:r>
        <w:t xml:space="preserve">Social Impact and Community Engagement</w:t>
      </w:r>
    </w:p>
    <w:p>
      <w:pPr>
        <w:pStyle w:val="FirstParagraph"/>
      </w:pPr>
      <w:r>
        <w:t xml:space="preserve">Pharmacists in Mexico City are actively involved in community health initiatives. For example, campaigns to combat drug abuse—particularly among youth—have seen pharmacists partnering with schools and NGOs to promote awareness. Additionally, pharmacies often host free health screenings for conditions like hypertension and diabetes, aligning with the city’s broader public health goals.</w:t>
      </w:r>
    </w:p>
    <w:p>
      <w:pPr>
        <w:pStyle w:val="BodyText"/>
      </w:pPr>
      <w:r>
        <w:t xml:space="preserve">In marginalized communities where access to healthcare is limited, pharmacists serve as trusted advisors. Programs such as "Farmacia Popular" (People’s Pharmacy) provide subsidized medications to low-income residents, exemplifying how pharmacists can bridge gaps in healthcare equity. These efforts reflect the profession’s commitment to social responsibility and public health advocacy.</w:t>
      </w:r>
    </w:p>
    <w:bookmarkEnd w:id="25"/>
    <w:bookmarkStart w:id="26" w:name="conclusion"/>
    <w:p>
      <w:pPr>
        <w:pStyle w:val="Heading2"/>
      </w:pPr>
      <w:r>
        <w:t xml:space="preserve">Conclusion</w:t>
      </w:r>
    </w:p>
    <w:p>
      <w:pPr>
        <w:pStyle w:val="FirstParagraph"/>
      </w:pPr>
      <w:r>
        <w:t xml:space="preserve">The role of pharmacists in Mexico City is multifaceted, encompassing clinical, regulatory, and community-oriented responsibilities. As the city continues to grow and face new public health challenges—such as the rise of non-communicable diseases and environmental health risks—pharmacists must adapt through innovation, education, and collaboration. Their contributions are indispensable to Mexico’s healthcare system and underscore the need for policies that support their professional development while addressing systemic inequalities. This abstract academic document reaffirms the vital position of pharmacists in Mexico City as both guardians of medication safety and advocates for holistic patient care.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Mexico City</dc:title>
  <dc:creator/>
  <dc:language>en</dc:language>
  <cp:keywords/>
  <dcterms:created xsi:type="dcterms:W3CDTF">2026-07-23T04:46:00Z</dcterms:created>
  <dcterms:modified xsi:type="dcterms:W3CDTF">2026-07-23T04:46:00Z</dcterms:modified>
</cp:coreProperties>
</file>

<file path=docProps/custom.xml><?xml version="1.0" encoding="utf-8"?>
<Properties xmlns="http://schemas.openxmlformats.org/officeDocument/2006/custom-properties" xmlns:vt="http://schemas.openxmlformats.org/officeDocument/2006/docPropsVTypes"/>
</file>