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6" w:name="X27807f134d859fa221ffa1812f01ca64e90d50e"/>
    <w:p>
      <w:pPr>
        <w:pStyle w:val="Heading1"/>
      </w:pPr>
      <w:r>
        <w:t xml:space="preserve">Abstract Academic Document: The Role of the Pharmacist in the Netherlands Amsterdam</w:t>
      </w:r>
    </w:p>
    <w:bookmarkStart w:id="20" w:name="introduction"/>
    <w:p>
      <w:pPr>
        <w:pStyle w:val="Heading2"/>
      </w:pPr>
      <w:r>
        <w:t xml:space="preserve">Introduction</w:t>
      </w:r>
    </w:p>
    <w:p>
      <w:pPr>
        <w:pStyle w:val="FirstParagraph"/>
      </w:pPr>
      <w:r>
        <w:t xml:space="preserve">The role of the pharmacist is a cornerstone of modern healthcare systems, and its significance is particularly pronounced in urban centers like Amsterdam, Netherlands. As a critical member of the healthcare delivery chain, pharmacists serve as mediators between prescribers and patients, ensuring safe and effective medication use. In the context of the Netherlands Amsterdam—a city renowned for its progressive policies in public health—pharmacists operate within a unique framework shaped by national healthcare regulations, cultural attitudes toward medicine, and technological advancements in pharmaceutical sciences. This abstract academic document explores the multifaceted responsibilities of pharmacists in Amsterdam, their integration into the Dutch healthcare system, and the evolving challenges they face. It also examines how the city’s emphasis on innovation and patient-centered care influences pharmacists’ roles and training, positioning them as pivotal figures in both clinical and public health domains.</w:t>
      </w:r>
    </w:p>
    <w:bookmarkEnd w:id="20"/>
    <w:bookmarkStart w:id="21" w:name="X848753d25c81cc76bfdc9898ff2b1e6679f23ae"/>
    <w:p>
      <w:pPr>
        <w:pStyle w:val="Heading2"/>
      </w:pPr>
      <w:r>
        <w:t xml:space="preserve">Historical Context of Pharmacy in the Netherlands</w:t>
      </w:r>
    </w:p>
    <w:p>
      <w:pPr>
        <w:pStyle w:val="FirstParagraph"/>
      </w:pPr>
      <w:r>
        <w:t xml:space="preserve">The profession of pharmacy in the Netherlands has a long-standing tradition rooted in rigorous education and ethical standards. Historically, pharmacists were considered autonomous practitioners with legal authority to dispense medications, a legacy that continues today. In Amsterdam, this tradition is amplified by the city’s status as a hub for medical research and education. The Netherlands’ healthcare system is characterized by universal coverage through the Basic Health Insurance Act (Zorgverzekeringswet), which mandates that all citizens have access to essential health services, including pharmaceutical care. Pharmacists in Amsterdam are legally obligated to provide information on drug interactions, adverse effects, and proper usage, reflecting the Dutch emphasis on patient empowerment and preventive healthcare. This historical foundation underscores the pharmacist’s role not merely as a dispenser of medications but as an active contributor to public health outcomes in urban settings like Amsterdam.</w:t>
      </w:r>
    </w:p>
    <w:bookmarkEnd w:id="21"/>
    <w:bookmarkStart w:id="22" w:name="Xe6734f77fe35d54ee84763ce510b3350a64daf4"/>
    <w:p>
      <w:pPr>
        <w:pStyle w:val="Heading2"/>
      </w:pPr>
      <w:r>
        <w:t xml:space="preserve">The Pharmacist’s Role in Amsterdam’s Healthcare System</w:t>
      </w:r>
    </w:p>
    <w:p>
      <w:pPr>
        <w:pStyle w:val="FirstParagraph"/>
      </w:pPr>
      <w:r>
        <w:t xml:space="preserve">In Amsterdam, pharmacists operate at the intersection of clinical practice, public health advocacy, and technological integration. Their responsibilities extend beyond dispensing prescriptions to include:</w:t>
      </w:r>
      <w:r>
        <w:t xml:space="preserve"> </w:t>
      </w:r>
      <w:r>
        <w:t xml:space="preserve">1. **Clinical Pharmacotherapy**: Pharmacists collaborate with physicians and general practitioners (GPs) to optimize medication regimens for patients with chronic conditions such as diabetes, hypertension, and cardiovascular diseases. This collaborative model is reinforced by the Netherlands’ emphasis on multidisciplinary care teams.</w:t>
      </w:r>
      <w:r>
        <w:t xml:space="preserve"> </w:t>
      </w:r>
      <w:r>
        <w:t xml:space="preserve">2. **Medication Safety Monitoring**: Amsterdam’s pharmacies are equipped with advanced digital systems to track prescription histories, reduce errors, and ensure adherence to national guidelines (e.g., the Dutch Medicines Evaluation Board’s recommendations). Pharmacists also conduct medication reviews for elderly patients, a demographic increasingly reliant on polypharmacy in urban areas.</w:t>
      </w:r>
      <w:r>
        <w:t xml:space="preserve"> </w:t>
      </w:r>
      <w:r>
        <w:t xml:space="preserve">3. **Public Health Initiatives**: Pharmacists in Amsterdam actively participate in vaccination programs, smoking cessation campaigns, and health screenings for conditions like osteoporosis and diabetes. These initiatives align with the city’s goals to reduce preventable diseases and promote community well-being through accessible healthcare services.</w:t>
      </w:r>
      <w:r>
        <w:t xml:space="preserve"> </w:t>
      </w:r>
      <w:r>
        <w:t xml:space="preserve">4. **Patient Counseling**: Given the high literacy rates in the Netherlands, pharmacists are trained to provide detailed counseling on drug interactions, lifestyle adjustments, and self-care strategies. This practice is particularly vital in Amsterdam’s diverse population, where cultural and linguistic diversity necessitates culturally sensitive communication.</w:t>
      </w:r>
    </w:p>
    <w:bookmarkEnd w:id="22"/>
    <w:bookmarkStart w:id="23" w:name="Xbcdc1361551369af596eaab71a5af657c2d9c7b"/>
    <w:p>
      <w:pPr>
        <w:pStyle w:val="Heading2"/>
      </w:pPr>
      <w:r>
        <w:t xml:space="preserve">Challenges and Opportunities for Pharmacists in Amsterdam</w:t>
      </w:r>
    </w:p>
    <w:p>
      <w:pPr>
        <w:pStyle w:val="FirstParagraph"/>
      </w:pPr>
      <w:r>
        <w:t xml:space="preserve">While pharmacists in Amsterdam benefit from a well-structured healthcare system and a society that values preventive care, they also face unique challenges. One such challenge is the increasing complexity of medication regimens, driven by an aging population and the rise of chronic diseases. Pharmacists must balance clinical expertise with time constraints, as demand for their services continues to grow. Additionally, the integration of digital tools—such as electronic prescribing systems and AI-driven drug interaction checks—requires ongoing education and adaptation.</w:t>
      </w:r>
      <w:r>
        <w:t xml:space="preserve"> </w:t>
      </w:r>
      <w:r>
        <w:t xml:space="preserve">However, these challenges are accompanied by opportunities for innovation. Amsterdam’s commitment to sustainability has led pharmacists to adopt eco-friendly practices, such as reducing medication waste through precise dosing algorithms and promoting generic alternatives. Furthermore, the city’s focus on telehealth services has expanded the pharmacist’s role in virtual consultations, enabling remote patient monitoring and adherence support. These developments position pharmacists as key players in shaping the future of healthcare delivery in urban environments.</w:t>
      </w:r>
    </w:p>
    <w:bookmarkEnd w:id="23"/>
    <w:bookmarkStart w:id="24" w:name="education-and-professional-development"/>
    <w:p>
      <w:pPr>
        <w:pStyle w:val="Heading2"/>
      </w:pPr>
      <w:r>
        <w:t xml:space="preserve">Education and Professional Development</w:t>
      </w:r>
    </w:p>
    <w:p>
      <w:pPr>
        <w:pStyle w:val="FirstParagraph"/>
      </w:pPr>
      <w:r>
        <w:t xml:space="preserve">In the Netherlands Amsterdam, pharmacists must complete a rigorous five-year academic program at a university-level institution (e.g., Leiden University or Utrecht University). This curriculum combines theoretical knowledge with hands-on training in clinical pharmacy, pharmacokinetics, and ethical decision-making. Post-graduation, pharmacists are required to complete practical internships in both hospital and community settings, ensuring they are equipped to handle the diverse demands of urban healthcare.</w:t>
      </w:r>
      <w:r>
        <w:t xml:space="preserve"> </w:t>
      </w:r>
      <w:r>
        <w:t xml:space="preserve">Continuing education is mandatory for pharmacists in Amsterdam, with a focus on emerging trends such as personalized medicine, genomic pharmacology, and digital health technologies. Professional organizations like the Dutch Pharmacists’ Association (Nederlandse Vereniging van Apothekers) provide resources and workshops to keep practitioners updated on regulatory changes and advancements in pharmaceutical science.</w:t>
      </w:r>
    </w:p>
    <w:bookmarkEnd w:id="24"/>
    <w:bookmarkStart w:id="25" w:name="future-trends-and-conclusion"/>
    <w:p>
      <w:pPr>
        <w:pStyle w:val="Heading2"/>
      </w:pPr>
      <w:r>
        <w:t xml:space="preserve">Future Trends and Conclusion</w:t>
      </w:r>
    </w:p>
    <w:p>
      <w:pPr>
        <w:pStyle w:val="FirstParagraph"/>
      </w:pPr>
      <w:r>
        <w:t xml:space="preserve">The future of pharmacy in Amsterdam is likely to be shaped by three major trends: the expansion of pharmacists’ roles into primary care, the integration of artificial intelligence for medication management, and a stronger focus on global health equity. As Amsterdam continues to lead in healthcare innovation, pharmacists will play a critical role in ensuring that these advancements are accessible to all citizens.</w:t>
      </w:r>
      <w:r>
        <w:t xml:space="preserve"> </w:t>
      </w:r>
      <w:r>
        <w:t xml:space="preserve">In conclusion, the Pharmacist in Netherlands Amsterdam embodies the convergence of clinical expertise, public health advocacy, and technological adaptability. Their contributions are indispensable not only to individual patient outcomes but also to the broader goals of sustainable healthcare and community well-being. As urban populations grow and medical complexities evolve, pharmacists will remain at the forefront of ensuring safe, effective, and equitable pharmaceutical care 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the Netherlands Amsterdam</dc:title>
  <dc:creator/>
  <cp:keywords/>
  <dcterms:created xsi:type="dcterms:W3CDTF">2026-07-20T06:06:14Z</dcterms:created>
  <dcterms:modified xsi:type="dcterms:W3CDTF">2026-07-20T06:06:14Z</dcterms:modified>
</cp:coreProperties>
</file>

<file path=docProps/custom.xml><?xml version="1.0" encoding="utf-8"?>
<Properties xmlns="http://schemas.openxmlformats.org/officeDocument/2006/custom-properties" xmlns:vt="http://schemas.openxmlformats.org/officeDocument/2006/docPropsVTypes"/>
</file>