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0aab98b500b138f3983aaf1a2b8219a15cb79c2"/>
    <w:p>
      <w:pPr>
        <w:pStyle w:val="Heading1"/>
      </w:pPr>
      <w:r>
        <w:t xml:space="preserve">Abstract Academic: The Role of Pharmacists in New Zealand Auckland</w:t>
      </w:r>
    </w:p>
    <w:p>
      <w:pPr>
        <w:pStyle w:val="FirstParagraph"/>
      </w:pPr>
      <w:r>
        <w:rPr>
          <w:bCs/>
          <w:b/>
        </w:rPr>
        <w:t xml:space="preserve">Introduction:</w:t>
      </w:r>
    </w:p>
    <w:p>
      <w:pPr>
        <w:pStyle w:val="BodyText"/>
      </w:pPr>
      <w:r>
        <w:t xml:space="preserve">The profession of a pharmacist is integral to the healthcare ecosystem, particularly within regions like New Zealand’s Auckland, where the dynamic interplay between population growth, cultural diversity, and healthcare demands necessitates specialized expertise. This abstract academic document examines the multifaceted role of pharmacists in Auckland, New Zealand, highlighting their contributions to public health outcomes, regulatory frameworks, and community engagement. As a key member of the healthcare team in New Zealand’s tertiary care system, pharmacists are uniquely positioned to address both individual and population-level health challenges. The focus on Auckland—a city with a rapidly evolving demographic profile—provides a microcosm for understanding how pharmacists navigate complex healthcare environments while adhering to national standards set by regulatory bodies such as the Pharmaceutical Medicine Association of New Zealand (PMA NZ) and the Ministry of Health.</w:t>
      </w:r>
    </w:p>
    <w:p>
      <w:pPr>
        <w:pStyle w:val="BodyText"/>
      </w:pPr>
      <w:r>
        <w:rPr>
          <w:bCs/>
          <w:b/>
        </w:rPr>
        <w:t xml:space="preserve">Pharmacist Responsibilities in Auckland:</w:t>
      </w:r>
    </w:p>
    <w:p>
      <w:pPr>
        <w:pStyle w:val="BodyText"/>
      </w:pPr>
      <w:r>
        <w:t xml:space="preserve">Pharmacists in Auckland are tasked with ensuring safe and effective medication use across diverse patient populations. This includes dispensing prescription medications, conducting drug therapy reviews, and providing clinical advice to both healthcare professionals and patients. In a city like Auckland, where multiculturalism is a defining characteristic, pharmacists must also address language barriers and cultural nuances that may affect patient adherence to treatment plans. For instance, initiatives such as the use of multilingual resources in pharmacies or community health workshops have been implemented to improve medication literacy among non-English-speaking residents. Additionally, pharmacists play a critical role in managing chronic diseases such as diabetes and hypertension, which are prevalent in Auckland due to factors like lifestyle choices and genetic predispositions.</w:t>
      </w:r>
    </w:p>
    <w:p>
      <w:pPr>
        <w:pStyle w:val="BodyText"/>
      </w:pPr>
      <w:r>
        <w:rPr>
          <w:bCs/>
          <w:b/>
        </w:rPr>
        <w:t xml:space="preserve">Regulatory and Professional Standards:</w:t>
      </w:r>
    </w:p>
    <w:p>
      <w:pPr>
        <w:pStyle w:val="BodyText"/>
      </w:pPr>
      <w:r>
        <w:t xml:space="preserve">In New Zealand, pharmacists must meet stringent professional standards to practice legally. Registration with the Pharmacy Council of New Zealand (PCNZ) is mandatory, requiring completion of a Bachelor of Pharmacy degree followed by supervised practice hours. Auckland’s pharmacists often engage in continuous professional development (CPD) to stay abreast of advancements in pharmaceutical science and changes in healthcare policies. The integration of electronic health records (EHRs) and telehealth platforms has further expanded the pharmacist’s role, enabling remote consultations and real-time monitoring of medication regimens. This technological adaptation is particularly vital in Auckland, where urban density necessitates efficient healthcare delivery systems.</w:t>
      </w:r>
    </w:p>
    <w:p>
      <w:pPr>
        <w:pStyle w:val="BodyText"/>
      </w:pPr>
      <w:r>
        <w:rPr>
          <w:bCs/>
          <w:b/>
        </w:rPr>
        <w:t xml:space="preserve">Public Health Impact:</w:t>
      </w:r>
    </w:p>
    <w:p>
      <w:pPr>
        <w:pStyle w:val="BodyText"/>
      </w:pPr>
      <w:r>
        <w:t xml:space="preserve">The impact of pharmacists on public health in Auckland extends beyond individual patient care. They are instrumental in vaccination programs, such as influenza and HPV immunization campaigns, which align with national priorities outlined by the Ministry of Health. Pharmacists also contribute to harm reduction strategies by providing naloxone kits and offering advice on substance misuse prevention—issues that resonate deeply in Auckland due to its socio-economic disparities. Furthermore, pharmacists collaborate with local health boards and community organizations to address health inequities, ensuring equitable access to medications for vulnerable populations such as Māori and Pacific Islander communities.</w:t>
      </w:r>
    </w:p>
    <w:p>
      <w:pPr>
        <w:pStyle w:val="BodyText"/>
      </w:pPr>
      <w:r>
        <w:rPr>
          <w:bCs/>
          <w:b/>
        </w:rPr>
        <w:t xml:space="preserve">Challenges and Opportunities:</w:t>
      </w:r>
    </w:p>
    <w:p>
      <w:pPr>
        <w:pStyle w:val="BodyText"/>
      </w:pPr>
      <w:r>
        <w:t xml:space="preserve">Despite their vital role, pharmacists in Auckland face unique challenges. The city’s aging population and rising incidence of chronic diseases have increased the workload on pharmacies, necessitating innovative solutions such as extended operating hours and expanded staffing. Additionally, the integration of pharmacists into primary healthcare teams has been a growing focus, with initiatives like the “Pharmacist Prescribing Scheme” allowing them to prescribe certain medications independently. This shift not only reduces the burden on general practitioners but also enhances patient access to timely care. However, pharmacists must balance these opportunities with ethical considerations and adherence to strict medication safety protocols.</w:t>
      </w:r>
    </w:p>
    <w:p>
      <w:pPr>
        <w:pStyle w:val="BodyText"/>
      </w:pPr>
      <w:r>
        <w:rPr>
          <w:bCs/>
          <w:b/>
        </w:rPr>
        <w:t xml:space="preserve">Cultural Competency and Community Engagement:</w:t>
      </w:r>
    </w:p>
    <w:p>
      <w:pPr>
        <w:pStyle w:val="BodyText"/>
      </w:pPr>
      <w:r>
        <w:t xml:space="preserve">Auckland’s diverse population underscores the importance of cultural competency in pharmacy practice. Pharmacists are often the first point of contact for patients navigating complex healthcare systems, requiring them to build trust through culturally sensitive communication. For example, pharmacists may partner with local Māori health providers to integrate traditional healing practices with Western medicine where appropriate. Community pharmacies in Auckland also serve as hubs for health education, hosting workshops on topics such as mental health awareness and the prevention of antimicrobial resistance.</w:t>
      </w:r>
    </w:p>
    <w:p>
      <w:pPr>
        <w:pStyle w:val="BodyText"/>
      </w:pPr>
      <w:r>
        <w:rPr>
          <w:bCs/>
          <w:b/>
        </w:rPr>
        <w:t xml:space="preserve">Economic and Policy Considerations:</w:t>
      </w:r>
    </w:p>
    <w:p>
      <w:pPr>
        <w:pStyle w:val="BodyText"/>
      </w:pPr>
      <w:r>
        <w:t xml:space="preserve">The pharmaceutical landscape in New Zealand is influenced by policies such as the Pharmaceutical Management Agency (PHARMAC), which negotiates drug prices to ensure affordability for all citizens. Pharmacists in Auckland must navigate these frameworks while ensuring that patients receive cost-effective treatments without compromising therapeutic outcomes. The high cost of certain medications, particularly specialty drugs for conditions like cancer and rare diseases, presents a significant challenge, prompting pharmacists to engage in patient counseling on financial assistance programs and alternative treatment options.</w:t>
      </w:r>
    </w:p>
    <w:p>
      <w:pPr>
        <w:pStyle w:val="BodyText"/>
      </w:pPr>
      <w:r>
        <w:rPr>
          <w:bCs/>
          <w:b/>
        </w:rPr>
        <w:t xml:space="preserve">Future Directions:</w:t>
      </w:r>
    </w:p>
    <w:p>
      <w:pPr>
        <w:pStyle w:val="BodyText"/>
      </w:pPr>
      <w:r>
        <w:t xml:space="preserve">The future of pharmacy practice in Auckland will likely be shaped by advancements in personalized medicine, artificial intelligence in drug development, and the expansion of pharmacist roles into areas such as genomics. As New Zealand’s healthcare system continues to evolve, pharmacists must remain adaptable and proactive in addressing emerging challenges. Their role as educators, advocates, and innovators will be critical to ensuring that Auckland remains a leader in equitable and patient-centered healthcare.</w:t>
      </w:r>
    </w:p>
    <w:p>
      <w:pPr>
        <w:pStyle w:val="BodyText"/>
      </w:pPr>
      <w:r>
        <w:rPr>
          <w:bCs/>
          <w:b/>
        </w:rPr>
        <w:t xml:space="preserve">Conclusion:</w:t>
      </w:r>
    </w:p>
    <w:p>
      <w:pPr>
        <w:pStyle w:val="BodyText"/>
      </w:pPr>
      <w:r>
        <w:t xml:space="preserve">In summary, the pharmacist is a cornerstone of healthcare delivery in New Zealand’s Auckland region. Through their expertise in medication management, community engagement, and adherence to regulatory standards, pharmacists contribute meaningfully to improving public health outcomes. As Auckland continues to grow and diversify, the profession of pharmacy will play an increasingly vital role in shaping a resilient healthcare system that meets the needs of all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New Zealand Auckland</dc:title>
  <dc:creator/>
  <dc:language>en</dc:language>
  <cp:keywords/>
  <dcterms:created xsi:type="dcterms:W3CDTF">2026-07-23T22:18:40Z</dcterms:created>
  <dcterms:modified xsi:type="dcterms:W3CDTF">2026-07-23T22:18:40Z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