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1c7c1f4c7c713e1aecbb8ee11faec6ade7464c6"/>
    <w:p>
      <w:pPr>
        <w:pStyle w:val="Heading1"/>
      </w:pPr>
      <w:r>
        <w:t xml:space="preserve">Abstract Academic Document: The Role of Pharmacists in New Zealand Wellington</w:t>
      </w:r>
    </w:p>
    <w:p>
      <w:pPr>
        <w:pStyle w:val="FirstParagraph"/>
      </w:pPr>
      <w:r>
        <w:t xml:space="preserve">This academic abstract explores the multifaceted role of pharmacists within the healthcare ecosystem of New Zealand, with a focused lens on the capital city of Wellington. As a critical component of primary healthcare delivery, pharmacists in New Zealand operate under a unique regulatory framework that emphasizes public health outcomes, medication safety, and patient-centered care. In Wellington—a region characterized by its diverse demographics, urban density, and proximity to both international and regional health challenges—pharmacists play a pivotal role in addressing local healthcare needs while aligning with national policy objectives.</w:t>
      </w:r>
    </w:p>
    <w:bookmarkStart w:id="20" w:name="introduction"/>
    <w:p>
      <w:pPr>
        <w:pStyle w:val="Heading2"/>
      </w:pPr>
      <w:r>
        <w:t xml:space="preserve">Introduction</w:t>
      </w:r>
    </w:p>
    <w:p>
      <w:pPr>
        <w:pStyle w:val="FirstParagraph"/>
      </w:pPr>
      <w:r>
        <w:t xml:space="preserve">The profession of pharmacy in New Zealand has evolved significantly over the past two decades, transitioning from a primarily dispensing-focused model to one that integrates clinical expertise, health promotion, and community engagement. Pharmacists in Wellington, as part of this national shift, are increasingly recognized for their contributions to managing chronic diseases such as diabetes and hypertension. This document provides an in-depth analysis of the pharmacists' role within the context of New Zealand's healthcare system, with specific attention to challenges and opportunities unique to Wellington.</w:t>
      </w:r>
    </w:p>
    <w:bookmarkEnd w:id="20"/>
    <w:bookmarkStart w:id="21" w:name="the-role-of-pharmacists-in-public-health"/>
    <w:p>
      <w:pPr>
        <w:pStyle w:val="Heading2"/>
      </w:pPr>
      <w:r>
        <w:t xml:space="preserve">The Role of Pharmacists in Public Health</w:t>
      </w:r>
    </w:p>
    <w:p>
      <w:pPr>
        <w:pStyle w:val="FirstParagraph"/>
      </w:pPr>
      <w:r>
        <w:t xml:space="preserve">Pharmacists in New Zealand are licensed professionals who must adhere to strict regulations set by the Pharmacy Council of New Zealand (PCNZ). These regulations ensure that pharmacists are equipped with the knowledge and skills to provide safe, effective, and ethical medication services. In Wellington, pharmacists operate in both public and private sectors, including community pharmacies, hospitals, long-term care facilities, and specialized clinics. Their responsibilities extend beyond dispensing medications; they are also involved in clinical decision-making processes such as medication reviews (e.g., the "Medication Management Review" program), patient counseling on drug interactions, and monitoring for adverse effects.</w:t>
      </w:r>
    </w:p>
    <w:p>
      <w:pPr>
        <w:pStyle w:val="BodyText"/>
      </w:pPr>
      <w:r>
        <w:t xml:space="preserve">Wellington's urban environment presents unique challenges for pharmacists. The city is home to a diverse population, including Māori, Pacific Islanders, and international migrants. Pharmacists must address health disparities by tailoring their services to meet the cultural and linguistic needs of these groups. For example, initiatives such as culturally competent medication counseling have been implemented in Wellington pharmacies to improve adherence among Māori patients with chronic conditions like asthma or cardiovascular disease.</w:t>
      </w:r>
    </w:p>
    <w:bookmarkEnd w:id="21"/>
    <w:bookmarkStart w:id="22" w:name="Xc78320d74e994d36a2105d5564028b8fafeed38"/>
    <w:p>
      <w:pPr>
        <w:pStyle w:val="Heading2"/>
      </w:pPr>
      <w:r>
        <w:t xml:space="preserve">Regulatory Framework in New Zealand Wellington</w:t>
      </w:r>
    </w:p>
    <w:p>
      <w:pPr>
        <w:pStyle w:val="FirstParagraph"/>
      </w:pPr>
      <w:r>
        <w:t xml:space="preserve">New Zealand’s regulatory framework for pharmacists is overseen by the PCNZ, which mandates continuing education and professional development. Pharmacists must complete a minimum of 15 hours of Continuing Education Units (CEUs) annually to maintain their registration. In Wellington, this requirement has led to the establishment of local pharmacy training programs in collaboration with institutions such as the University of Otago and Victoria University of Wellington. These programs focus on topics relevant to regional challenges, including infectious disease outbreaks (e.g., tuberculosis surveillance) and emergency preparedness for natural disasters.</w:t>
      </w:r>
    </w:p>
    <w:p>
      <w:pPr>
        <w:pStyle w:val="BodyText"/>
      </w:pPr>
      <w:r>
        <w:t xml:space="preserve">The Pharmaceutical Management Agency (PMA), a government body responsible for funding prescription medications in New Zealand, has also influenced the role of pharmacists in Wellington. Pharmacists must navigate complex formulary systems and ensure compliance with PMA guidelines, which prioritize cost-effective treatments without compromising patient outcomes. In urban areas like Wellington, where access to healthcare services is generally better than in rural regions, pharmacists often serve as first-line responders for minor illnesses and medication-related queries.</w:t>
      </w:r>
    </w:p>
    <w:bookmarkEnd w:id="22"/>
    <w:bookmarkStart w:id="23" w:name="Xd14254edce59ea8906a6042b5c613ee072ca415"/>
    <w:p>
      <w:pPr>
        <w:pStyle w:val="Heading2"/>
      </w:pPr>
      <w:r>
        <w:t xml:space="preserve">Challenges Facing Pharmacists in New Zealand Wellington</w:t>
      </w:r>
    </w:p>
    <w:p>
      <w:pPr>
        <w:pStyle w:val="FirstParagraph"/>
      </w:pPr>
      <w:r>
        <w:t xml:space="preserve">Despite their critical role, pharmacists in Wellington face several challenges. One significant issue is the increasing workload due to rising demand for chronic disease management and health promotion services. For example, during the COVID-19 pandemic, pharmacists in Wellington were instrumental in administering vaccinations and providing telehealth consultations. However, this surge in activity led to burnout among some professionals.</w:t>
      </w:r>
    </w:p>
    <w:p>
      <w:pPr>
        <w:pStyle w:val="BodyText"/>
      </w:pPr>
      <w:r>
        <w:t xml:space="preserve">Another challenge is the integration of pharmacists into multidisciplinary healthcare teams. While national policy encourages collaboration between pharmacists, doctors, and nurses, implementation remains inconsistent in Wellington’s public hospitals. Efforts are underway to address this gap through initiatives such as the "Pharmacist Integration Program" funded by Health New Zealand (Te Whatu Ora). This program aims to embed pharmacists directly into primary care teams to improve medication adherence and reduce hospital readmissions.</w:t>
      </w:r>
    </w:p>
    <w:bookmarkEnd w:id="23"/>
    <w:bookmarkStart w:id="24" w:name="X8ca8e513c9bb492a20e511fa9eab4069b276cc9"/>
    <w:p>
      <w:pPr>
        <w:pStyle w:val="Heading2"/>
      </w:pPr>
      <w:r>
        <w:t xml:space="preserve">Opportunities for Pharmacists in Wellington</w:t>
      </w:r>
    </w:p>
    <w:p>
      <w:pPr>
        <w:pStyle w:val="FirstParagraph"/>
      </w:pPr>
      <w:r>
        <w:t xml:space="preserve">Wellington presents several opportunities for pharmacists to innovate and expand their contributions. One area is the use of technology, such as electronic prescribing systems and telepharmacy services, which have become more prevalent post-pandemic. These tools enable pharmacists to provide remote consultations and monitor medication regimens in real time, particularly for patients in underserved areas.</w:t>
      </w:r>
    </w:p>
    <w:p>
      <w:pPr>
        <w:pStyle w:val="BodyText"/>
      </w:pPr>
      <w:r>
        <w:t xml:space="preserve">Additionally, pharmacists in Wellington are increasingly involved in public health campaigns. For instance, the "Smarter Choices" initiative—launched by the Wellington Regional Public Health Service—relies on pharmacists to educate communities about healthy lifestyles and preventive care. This collaboration highlights the evolving role of pharmacists as not just medication experts but also advocates for holistic patient well-being.</w:t>
      </w:r>
    </w:p>
    <w:bookmarkEnd w:id="24"/>
    <w:bookmarkStart w:id="25" w:name="conclusion"/>
    <w:p>
      <w:pPr>
        <w:pStyle w:val="Heading2"/>
      </w:pPr>
      <w:r>
        <w:t xml:space="preserve">Conclusion</w:t>
      </w:r>
    </w:p>
    <w:p>
      <w:pPr>
        <w:pStyle w:val="FirstParagraph"/>
      </w:pPr>
      <w:r>
        <w:t xml:space="preserve">In conclusion, pharmacists in New Zealand Wellington are integral to the nation's healthcare system, balancing clinical expertise with community engagement. Their work aligns with national health goals while addressing local challenges such as cultural diversity and urban health disparities. As the profession continues to evolve, pharmacists must navigate regulatory demands, technological advancements, and shifting patient expectations to ensure equitable access to quality medication services in Wellington and beyond.</w:t>
      </w:r>
    </w:p>
    <w:p>
      <w:pPr>
        <w:pStyle w:val="BodyText"/>
      </w:pPr>
      <w:r>
        <w:t xml:space="preserve">This academic abstract underscores the importance of pharmacists in shaping public health outcomes in New Zealand Wellington. By examining their roles, challenges, and opportunities within a regional context, this document provides a foundation for further research on the evolving landscape of pharmacy practice in Aotearoa New Zealand.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New Zealand Wellington</dc:title>
  <dc:creator/>
  <dc:language>en</dc:language>
  <cp:keywords/>
  <dcterms:created xsi:type="dcterms:W3CDTF">2026-07-23T20:12:22Z</dcterms:created>
  <dcterms:modified xsi:type="dcterms:W3CDTF">2026-07-23T20:12:22Z</dcterms:modified>
</cp:coreProperties>
</file>

<file path=docProps/custom.xml><?xml version="1.0" encoding="utf-8"?>
<Properties xmlns="http://schemas.openxmlformats.org/officeDocument/2006/custom-properties" xmlns:vt="http://schemas.openxmlformats.org/officeDocument/2006/docPropsVTypes"/>
</file>