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43cf47afc975c8bf9a59f01b54804322a7bc14c"/>
    <w:p>
      <w:pPr>
        <w:pStyle w:val="Heading1"/>
      </w:pPr>
      <w:r>
        <w:t xml:space="preserve">Abstract Academic Document: The Role of Pharmacists in Saudi Arabia Jeddah</w:t>
      </w:r>
    </w:p>
    <w:p>
      <w:pPr>
        <w:pStyle w:val="FirstParagraph"/>
      </w:pPr>
      <w:r>
        <w:rPr>
          <w:bCs/>
          <w:b/>
        </w:rPr>
        <w:t xml:space="preserve">Abstract:</w:t>
      </w:r>
    </w:p>
    <w:p>
      <w:pPr>
        <w:pStyle w:val="BodyText"/>
      </w:pPr>
      <w:r>
        <w:t xml:space="preserve">In the evolving healthcare landscape of Saudi Arabia, the role of pharmacists has become increasingly pivotal, particularly in urban centers like Jeddah. This academic abstract explores the critical contributions of pharmacists to public health, regulatory compliance, and patient-centered care in Jeddah, while addressing challenges and opportunities within the context of Saudi Arabia’s Vision 2030. The document emphasizes how pharmacists in Jeddah are adapting to modern healthcare demands through innovation, education, and collaboration with multidisciplinary teams.</w:t>
      </w:r>
    </w:p>
    <w:bookmarkStart w:id="20" w:name="introduction"/>
    <w:p>
      <w:pPr>
        <w:pStyle w:val="Heading2"/>
      </w:pPr>
      <w:r>
        <w:t xml:space="preserve">1. Introduction</w:t>
      </w:r>
    </w:p>
    <w:p>
      <w:pPr>
        <w:pStyle w:val="FirstParagraph"/>
      </w:pPr>
      <w:r>
        <w:t xml:space="preserve">Saudi Arabia has undergone significant healthcare reforms in recent decades, driven by Vision 2030’s goal of transforming the nation into a global leader in health and wellness. As part of this initiative, the role of pharmacists has expanded beyond traditional dispensing functions to encompass clinical expertise, research, and community engagement. Jeddah, one of Saudi Arabia’s most populous cities and a hub for medical tourism and education, exemplifies these advancements. The abstract examines how pharmacists in Jeddah contribute to the nation’s healthcare objectives while navigating unique cultural, regulatory, and technological challenges.</w:t>
      </w:r>
    </w:p>
    <w:bookmarkEnd w:id="20"/>
    <w:bookmarkStart w:id="21" w:name="Xdc4116a6a5667204f8f2767c91b2cc2fadd80a0"/>
    <w:p>
      <w:pPr>
        <w:pStyle w:val="Heading2"/>
      </w:pPr>
      <w:r>
        <w:t xml:space="preserve">2. The Evolving Role of Pharmacists in Saudi Arabia</w:t>
      </w:r>
    </w:p>
    <w:p>
      <w:pPr>
        <w:pStyle w:val="FirstParagraph"/>
      </w:pPr>
      <w:r>
        <w:t xml:space="preserve">Pharmacists in Saudi Arabia are now integral to patient care pathways, acting as medication experts and health educators. In Jeddah, where healthcare infrastructure is highly developed, pharmacists work in hospitals, community pharmacies, research institutions, and academia. Their responsibilities include ensuring drug safety and efficacy through rigorous quality control measures under the supervision of the Saudi Food and Drug Authority (SFDA). Additionally, they engage in clinical pharmacy services such as therapeutic drug monitoring and patient counseling.</w:t>
      </w:r>
    </w:p>
    <w:p>
      <w:pPr>
        <w:pStyle w:val="BodyText"/>
      </w:pPr>
      <w:r>
        <w:t xml:space="preserve">The integration of technology into pharmaceutical practices has further broadened their scope. For example, pharmacists in Jeddah utilize electronic health records (EHRs) to optimize medication management and reduce errors. This aligns with Saudi Arabia’s push for digital transformation in healthcare, as outlined in Vision 2030.</w:t>
      </w:r>
    </w:p>
    <w:bookmarkEnd w:id="21"/>
    <w:bookmarkStart w:id="22" w:name="X40a8f9f7bf2e52346512bfca9cf535584b31221"/>
    <w:p>
      <w:pPr>
        <w:pStyle w:val="Heading2"/>
      </w:pPr>
      <w:r>
        <w:t xml:space="preserve">3. Challenges Faced by Pharmacists in Jeddah</w:t>
      </w:r>
    </w:p>
    <w:p>
      <w:pPr>
        <w:pStyle w:val="FirstParagraph"/>
      </w:pPr>
      <w:r>
        <w:t xml:space="preserve">Despite their growing influence, pharmacists in Jeddah face challenges unique to the region’s dynamic environment. These include:</w:t>
      </w:r>
    </w:p>
    <w:p>
      <w:pPr>
        <w:numPr>
          <w:ilvl w:val="0"/>
          <w:numId w:val="1001"/>
        </w:numPr>
        <w:pStyle w:val="Compact"/>
      </w:pPr>
      <w:r>
        <w:t xml:space="preserve">Regulatory Compliance:** Adhering to SFDA guidelines while managing high patient volumes and diverse medication demands.</w:t>
      </w:r>
    </w:p>
    <w:p>
      <w:pPr>
        <w:numPr>
          <w:ilvl w:val="0"/>
          <w:numId w:val="1001"/>
        </w:numPr>
        <w:pStyle w:val="Compact"/>
      </w:pPr>
      <w:r>
        <w:t xml:space="preserve">Cultural Sensitivity:** Providing care that aligns with Islamic principles, such as ensuring halal medications and respecting gender norms in patient interactions.</w:t>
      </w:r>
    </w:p>
    <w:p>
      <w:pPr>
        <w:numPr>
          <w:ilvl w:val="0"/>
          <w:numId w:val="1001"/>
        </w:numPr>
        <w:pStyle w:val="Compact"/>
      </w:pPr>
      <w:r>
        <w:t xml:space="preserve">Urbanization Pressures:** Addressing disparities in access to pharmacies in underserved areas of Jeddah, despite the city’s high population density.</w:t>
      </w:r>
    </w:p>
    <w:p>
      <w:pPr>
        <w:pStyle w:val="FirstParagraph"/>
      </w:pPr>
      <w:r>
        <w:t xml:space="preserve">Moreover, the rapid growth of e-pharmacies and telehealth services has introduced new challenges related to data privacy and remote patient monitoring. Pharmacists must also navigate language barriers when working with expatriate populations in Jeddah’s multicultural environment.</w:t>
      </w:r>
    </w:p>
    <w:bookmarkEnd w:id="22"/>
    <w:bookmarkStart w:id="23" w:name="opportunities-for-growth-and-innovation"/>
    <w:p>
      <w:pPr>
        <w:pStyle w:val="Heading2"/>
      </w:pPr>
      <w:r>
        <w:t xml:space="preserve">4. Opportunities for Growth and Innovation</w:t>
      </w:r>
    </w:p>
    <w:p>
      <w:pPr>
        <w:pStyle w:val="FirstParagraph"/>
      </w:pPr>
      <w:r>
        <w:t xml:space="preserve">Jeddah offers a fertile ground for pharmacists to innovate and expand their roles. Key opportunities include:</w:t>
      </w:r>
    </w:p>
    <w:p>
      <w:pPr>
        <w:numPr>
          <w:ilvl w:val="0"/>
          <w:numId w:val="1002"/>
        </w:numPr>
        <w:pStyle w:val="Compact"/>
      </w:pPr>
      <w:r>
        <w:t xml:space="preserve">Research and Development:** Collaborating with Jeddah-based universities, such as King Abdulaziz University, to advance pharmacological research aligned with national health priorities.</w:t>
      </w:r>
    </w:p>
    <w:p>
      <w:pPr>
        <w:numPr>
          <w:ilvl w:val="0"/>
          <w:numId w:val="1002"/>
        </w:numPr>
        <w:pStyle w:val="Compact"/>
      </w:pPr>
      <w:r>
        <w:t xml:space="preserve">Public Health Initiatives:** Participating in campaigns against non-communicable diseases (NCDs), a focus area for Saudi Arabia’s health sector. Pharmacists can play a role in diabetes management, cardiovascular disease prevention, and vaccination drives.</w:t>
      </w:r>
    </w:p>
    <w:p>
      <w:pPr>
        <w:numPr>
          <w:ilvl w:val="0"/>
          <w:numId w:val="1002"/>
        </w:numPr>
        <w:pStyle w:val="Compact"/>
      </w:pPr>
      <w:r>
        <w:t xml:space="preserve">Telepharmacy Services:** Leveraging digital tools to provide remote medication consultations, particularly for rural areas connected to Jeddah through healthcare networks.</w:t>
      </w:r>
    </w:p>
    <w:p>
      <w:pPr>
        <w:pStyle w:val="FirstParagraph"/>
      </w:pPr>
      <w:r>
        <w:t xml:space="preserve">Saudi Arabia’s investment in healthcare infrastructure projects, such as the King Abdullah Medical City in Jeddah, further positions pharmacists to contribute to cutting-edge clinical trials and specialty care.</w:t>
      </w:r>
    </w:p>
    <w:bookmarkEnd w:id="23"/>
    <w:bookmarkStart w:id="24" w:name="education-and-professional-development"/>
    <w:p>
      <w:pPr>
        <w:pStyle w:val="Heading2"/>
      </w:pPr>
      <w:r>
        <w:t xml:space="preserve">5. Education and Professional Development</w:t>
      </w:r>
    </w:p>
    <w:p>
      <w:pPr>
        <w:pStyle w:val="FirstParagraph"/>
      </w:pPr>
      <w:r>
        <w:t xml:space="preserve">To meet the demands of a modernizing healthcare system, pharmacists in Jeddah must prioritize continuous education. Accredited programs at institutions like the College of Pharmacy in King Abdulaziz University emphasize clinical pharmacy, pharmaceutics, and public health. These programs align with global standards while incorporating regional case studies relevant to Saudi Arabia’s population.</w:t>
      </w:r>
    </w:p>
    <w:p>
      <w:pPr>
        <w:pStyle w:val="BodyText"/>
      </w:pPr>
      <w:r>
        <w:t xml:space="preserve">Professional development opportunities include certifications in clinical pharmacy practice, pharmacogenomics, and patient safety. Pharmacists are also encouraged to engage in interdisciplinary training alongside physicians and nurses to improve care coordination.</w:t>
      </w:r>
    </w:p>
    <w:bookmarkEnd w:id="24"/>
    <w:bookmarkStart w:id="25" w:name="conclusion"/>
    <w:p>
      <w:pPr>
        <w:pStyle w:val="Heading2"/>
      </w:pPr>
      <w:r>
        <w:t xml:space="preserve">6. Conclusion</w:t>
      </w:r>
    </w:p>
    <w:p>
      <w:pPr>
        <w:pStyle w:val="FirstParagraph"/>
      </w:pPr>
      <w:r>
        <w:t xml:space="preserve">The role of pharmacists in Saudi Arabia’s Jeddah is undergoing a transformative shift, driven by national healthcare policies, technological advancements, and the city’s status as a regional medical hub. As key players in ensuring medication safety, promoting public health initiatives, and embracing innovation, pharmacists are poised to make significant contributions to Saudi Arabia’s Vision 2030 goals. Future efforts must focus on addressing systemic challenges through education, policy reform, and cross-sector collaboration to maximize the potential of this vital healthcare workforce.</w:t>
      </w:r>
    </w:p>
    <w:bookmarkEnd w:id="25"/>
    <w:bookmarkStart w:id="26" w:name="keywords"/>
    <w:p>
      <w:pPr>
        <w:pStyle w:val="Heading2"/>
      </w:pPr>
      <w:r>
        <w:t xml:space="preserve">Keywords:</w:t>
      </w:r>
    </w:p>
    <w:p>
      <w:pPr>
        <w:numPr>
          <w:ilvl w:val="0"/>
          <w:numId w:val="1003"/>
        </w:numPr>
        <w:pStyle w:val="Compact"/>
      </w:pPr>
      <w:r>
        <w:t xml:space="preserve">Abstract academic</w:t>
      </w:r>
    </w:p>
    <w:p>
      <w:pPr>
        <w:numPr>
          <w:ilvl w:val="0"/>
          <w:numId w:val="1003"/>
        </w:numPr>
        <w:pStyle w:val="Compact"/>
      </w:pPr>
      <w:r>
        <w:t xml:space="preserve">Pharmacist</w:t>
      </w:r>
    </w:p>
    <w:p>
      <w:pPr>
        <w:numPr>
          <w:ilvl w:val="0"/>
          <w:numId w:val="1003"/>
        </w:numPr>
        <w:pStyle w:val="Compact"/>
      </w:pPr>
      <w:r>
        <w:t xml:space="preserve">Saudi Arabia Jeddah</w:t>
      </w:r>
    </w:p>
    <w:p>
      <w:pPr>
        <w:numPr>
          <w:ilvl w:val="0"/>
          <w:numId w:val="1003"/>
        </w:numPr>
        <w:pStyle w:val="Compact"/>
      </w:pPr>
      <w:r>
        <w:t xml:space="preserve">Vision 2030</w:t>
      </w:r>
    </w:p>
    <w:p>
      <w:pPr>
        <w:numPr>
          <w:ilvl w:val="0"/>
          <w:numId w:val="1003"/>
        </w:numPr>
        <w:pStyle w:val="Compact"/>
      </w:pPr>
      <w:r>
        <w:t xml:space="preserve">Saudi Food and Drug Authority (SFDA)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Saudi Arabia Jeddah</dc:title>
  <dc:creator/>
  <dc:language>en</dc:language>
  <cp:keywords/>
  <dcterms:created xsi:type="dcterms:W3CDTF">2026-07-21T06:11:31Z</dcterms:created>
  <dcterms:modified xsi:type="dcterms:W3CDTF">2026-07-21T06:11:31Z</dcterms:modified>
</cp:coreProperties>
</file>

<file path=docProps/custom.xml><?xml version="1.0" encoding="utf-8"?>
<Properties xmlns="http://schemas.openxmlformats.org/officeDocument/2006/custom-properties" xmlns:vt="http://schemas.openxmlformats.org/officeDocument/2006/docPropsVTypes"/>
</file>