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ff4aa39e9438ef960826721ff8f41d8debf4366"/>
    <w:p>
      <w:pPr>
        <w:pStyle w:val="Heading1"/>
      </w:pPr>
      <w:r>
        <w:t xml:space="preserve">Abstract Academic: The Role of the Pharmacist in Singapore, Singapore</w:t>
      </w:r>
    </w:p>
    <w:p>
      <w:pPr>
        <w:pStyle w:val="FirstParagraph"/>
      </w:pPr>
      <w:r>
        <w:rPr>
          <w:bCs/>
          <w:b/>
        </w:rPr>
        <w:t xml:space="preserve">Abstract:</w:t>
      </w:r>
    </w:p>
    <w:p>
      <w:pPr>
        <w:pStyle w:val="BodyText"/>
      </w:pPr>
      <w:r>
        <w:t xml:space="preserve">In the dynamic and highly regulated healthcare landscape of</w:t>
      </w:r>
      <w:r>
        <w:t xml:space="preserve"> </w:t>
      </w:r>
      <w:r>
        <w:rPr>
          <w:iCs/>
          <w:i/>
        </w:rPr>
        <w:t xml:space="preserve">Singapore, Singapore</w:t>
      </w:r>
      <w:r>
        <w:t xml:space="preserve">, pharmacists play a pivotal role in ensuring public health safety, medication optimization, and patient-centered care. This academic abstract explores the multifaceted responsibilities of pharmacists within the context of Singapore's unique healthcare system, emphasizing their contributions to clinical outcomes, regulatory compliance, and community well-being. As</w:t>
      </w:r>
      <w:r>
        <w:t xml:space="preserve"> </w:t>
      </w:r>
      <w:r>
        <w:rPr>
          <w:bCs/>
          <w:b/>
        </w:rPr>
        <w:t xml:space="preserve">Pharmacists</w:t>
      </w:r>
      <w:r>
        <w:t xml:space="preserve"> </w:t>
      </w:r>
      <w:r>
        <w:t xml:space="preserve">are integral to both hospital-based and community pharmacy practices in Singapore, their expertise spans medication management, drug safety monitoring, patient education, and interdisciplinary collaboration with physicians and healthcare professionals.</w:t>
      </w:r>
    </w:p>
    <w:bookmarkStart w:id="21" w:name="X23f24a96c6c32f5c6327fc1c154ab54ba3b47ee"/>
    <w:p>
      <w:pPr>
        <w:pStyle w:val="Heading2"/>
      </w:pPr>
      <w:r>
        <w:t xml:space="preserve">1. Introduction to the Pharmacist’s Role in Singapore</w:t>
      </w:r>
    </w:p>
    <w:p>
      <w:pPr>
        <w:pStyle w:val="FirstParagraph"/>
      </w:pPr>
      <w:r>
        <w:t xml:space="preserve">Singapore’s healthcare system is renowned for its efficiency, innovation, and emphasis on preventive care. The role of the pharmacist in this ecosystem is critical, as they are tasked with ensuring that medications are dispensed accurately, safely, and in accordance with national guidelines. In</w:t>
      </w:r>
      <w:r>
        <w:t xml:space="preserve"> </w:t>
      </w:r>
      <w:r>
        <w:rPr>
          <w:iCs/>
          <w:i/>
        </w:rPr>
        <w:t xml:space="preserve">Singapore Singapore</w:t>
      </w:r>
      <w:r>
        <w:t xml:space="preserve">, pharmacists operate within a framework governed by the Pharmacy Act (Cap 285) and regulated by the</w:t>
      </w:r>
      <w:r>
        <w:t xml:space="preserve"> </w:t>
      </w:r>
      <w:hyperlink r:id="rId20">
        <w:r>
          <w:rPr>
            <w:rStyle w:val="Hyperlink"/>
          </w:rPr>
          <w:t xml:space="preserve">Health Sciences Authority (HSA)</w:t>
        </w:r>
      </w:hyperlink>
      <w:r>
        <w:t xml:space="preserve">. The dual focus on quality assurance and public health has positioned pharmacists as key stakeholders in both clinical and non-clinical domains.</w:t>
      </w:r>
    </w:p>
    <w:bookmarkEnd w:id="21"/>
    <w:bookmarkStart w:id="22" w:name="Xef083f65714401ee90d9cc5cb0c75c342761629"/>
    <w:p>
      <w:pPr>
        <w:pStyle w:val="Heading2"/>
      </w:pPr>
      <w:r>
        <w:t xml:space="preserve">2. Key Responsibilities of Pharmacists in Singapore</w:t>
      </w:r>
    </w:p>
    <w:p>
      <w:pPr>
        <w:pStyle w:val="FirstParagraph"/>
      </w:pPr>
      <w:r>
        <w:t xml:space="preserve">The responsibilities of pharmacists in Singapore are diverse and multifaceted, reflecting the country’s emphasis on integrated healthcare delivery. These include:</w:t>
      </w:r>
    </w:p>
    <w:p>
      <w:pPr>
        <w:numPr>
          <w:ilvl w:val="0"/>
          <w:numId w:val="1001"/>
        </w:numPr>
        <w:pStyle w:val="Compact"/>
      </w:pPr>
      <w:r>
        <w:rPr>
          <w:bCs/>
          <w:b/>
        </w:rPr>
        <w:t xml:space="preserve">Medication Management:</w:t>
      </w:r>
      <w:r>
        <w:t xml:space="preserve"> </w:t>
      </w:r>
      <w:r>
        <w:t xml:space="preserve">Pharmacists review prescriptions for accuracy, appropriateness, and potential drug interactions. In hospital settings, they work closely with physicians to ensure optimal therapeutic outcomes.</w:t>
      </w:r>
    </w:p>
    <w:p>
      <w:pPr>
        <w:numPr>
          <w:ilvl w:val="0"/>
          <w:numId w:val="1001"/>
        </w:numPr>
        <w:pStyle w:val="Compact"/>
      </w:pPr>
      <w:r>
        <w:rPr>
          <w:bCs/>
          <w:b/>
        </w:rPr>
        <w:t xml:space="preserve">Patient Counseling:</w:t>
      </w:r>
      <w:r>
        <w:t xml:space="preserve"> </w:t>
      </w:r>
      <w:r>
        <w:t xml:space="preserve">Community pharmacists in Singapore are mandated to provide detailed counseling on medication use, side effects, and adherence strategies. This is particularly crucial for chronic disease management (e.g., diabetes, hypertension).</w:t>
      </w:r>
    </w:p>
    <w:p>
      <w:pPr>
        <w:numPr>
          <w:ilvl w:val="0"/>
          <w:numId w:val="1001"/>
        </w:numPr>
        <w:pStyle w:val="Compact"/>
      </w:pPr>
      <w:r>
        <w:rPr>
          <w:bCs/>
          <w:b/>
        </w:rPr>
        <w:t xml:space="preserve">Regulatory Compliance:</w:t>
      </w:r>
      <w:r>
        <w:t xml:space="preserve"> </w:t>
      </w:r>
      <w:r>
        <w:t xml:space="preserve">Pharmacists must adhere to stringent regulations enforced by the HSA and the Pharmacy Council of Singapore (PCOS), ensuring that all dispensed medications meet quality and safety standards.</w:t>
      </w:r>
    </w:p>
    <w:p>
      <w:pPr>
        <w:numPr>
          <w:ilvl w:val="0"/>
          <w:numId w:val="1001"/>
        </w:numPr>
        <w:pStyle w:val="Compact"/>
      </w:pPr>
      <w:r>
        <w:rPr>
          <w:bCs/>
          <w:b/>
        </w:rPr>
        <w:t xml:space="preserve">Public Health Advocacy:</w:t>
      </w:r>
      <w:r>
        <w:t xml:space="preserve"> </w:t>
      </w:r>
      <w:r>
        <w:t xml:space="preserve">Pharmacists participate in national health campaigns, such as vaccination drives, smoking cessation programs, and initiatives to combat antimicrobial resistance.</w:t>
      </w:r>
    </w:p>
    <w:bookmarkEnd w:id="22"/>
    <w:bookmarkStart w:id="23" w:name="X0d1a475d4b183a8dad6cd395057eb20ad3c3a36"/>
    <w:p>
      <w:pPr>
        <w:pStyle w:val="Heading2"/>
      </w:pPr>
      <w:r>
        <w:t xml:space="preserve">3. Education and Professional Development of Pharmacists in Singapore</w:t>
      </w:r>
    </w:p>
    <w:p>
      <w:pPr>
        <w:pStyle w:val="FirstParagraph"/>
      </w:pPr>
      <w:r>
        <w:t xml:space="preserve">Becoming a pharmacist in Singapore requires rigorous academic training and professional certification. Prospective pharmacists must complete a Bachelor of Pharmacy (Honors) program from an accredited institution, such as the National University of Singapore (NUS) or Nanyang Technological University (NTU). Post-graduation, they undergo a mandatory 12-month pre-registration internship under the supervision of a licensed pharmacist. Upon successful completion, candidates must pass the Pharmacy Registration Examination administered by the PCOS to obtain their license.</w:t>
      </w:r>
    </w:p>
    <w:p>
      <w:pPr>
        <w:pStyle w:val="BodyText"/>
      </w:pPr>
      <w:r>
        <w:t xml:space="preserve">Continuous professional development (CPD) is mandatory for pharmacists in Singapore. The PCOS requires licensed pharmacists to complete 20 hours of CPD activities annually, covering topics such as emerging therapeutics, clinical guidelines, and digital health technologies. This ensures that pharmacists remain abreast of advancements in medical science and healthcare policy.</w:t>
      </w:r>
    </w:p>
    <w:bookmarkEnd w:id="23"/>
    <w:bookmarkStart w:id="24" w:name="Xdda0668fa3ffbed39f9f9ff356deef0feeabaab"/>
    <w:p>
      <w:pPr>
        <w:pStyle w:val="Heading2"/>
      </w:pPr>
      <w:r>
        <w:t xml:space="preserve">4. Challenges Faced by Pharmacists in Singapore</w:t>
      </w:r>
    </w:p>
    <w:p>
      <w:pPr>
        <w:pStyle w:val="FirstParagraph"/>
      </w:pPr>
      <w:r>
        <w:t xml:space="preserve">Despite their critical role, pharmacists in Singapore face several challenges that impact their practice:</w:t>
      </w:r>
    </w:p>
    <w:p>
      <w:pPr>
        <w:numPr>
          <w:ilvl w:val="0"/>
          <w:numId w:val="1002"/>
        </w:numPr>
        <w:pStyle w:val="Compact"/>
      </w:pPr>
      <w:r>
        <w:rPr>
          <w:bCs/>
          <w:b/>
        </w:rPr>
        <w:t xml:space="preserve">Workload Pressures:</w:t>
      </w:r>
      <w:r>
        <w:t xml:space="preserve"> </w:t>
      </w:r>
      <w:r>
        <w:t xml:space="preserve">Community pharmacies often operate under high patient volumes, leading to time constraints for thorough counseling and medication reviews.</w:t>
      </w:r>
    </w:p>
    <w:p>
      <w:pPr>
        <w:numPr>
          <w:ilvl w:val="0"/>
          <w:numId w:val="1002"/>
        </w:numPr>
        <w:pStyle w:val="Compact"/>
      </w:pPr>
      <w:r>
        <w:rPr>
          <w:bCs/>
          <w:b/>
        </w:rPr>
        <w:t xml:space="preserve">Rapid Technological Advancements:</w:t>
      </w:r>
      <w:r>
        <w:t xml:space="preserve"> </w:t>
      </w:r>
      <w:r>
        <w:t xml:space="preserve">The integration of electronic health records (EHRs) and telehealth platforms requires pharmacists to adapt quickly to new digital tools.</w:t>
      </w:r>
    </w:p>
    <w:p>
      <w:pPr>
        <w:numPr>
          <w:ilvl w:val="0"/>
          <w:numId w:val="1002"/>
        </w:numPr>
        <w:pStyle w:val="Compact"/>
      </w:pPr>
      <w:r>
        <w:rPr>
          <w:bCs/>
          <w:b/>
        </w:rPr>
        <w:t xml:space="preserve">Regulatory Demands:</w:t>
      </w:r>
      <w:r>
        <w:t xml:space="preserve"> </w:t>
      </w:r>
      <w:r>
        <w:t xml:space="preserve">Compliance with evolving regulations, such as the implementation of the Pharmaceutical Pricing Authority (PPA) framework, necessitates constant vigilance.</w:t>
      </w:r>
    </w:p>
    <w:bookmarkEnd w:id="24"/>
    <w:bookmarkStart w:id="25" w:name="Xf8cc94843d7cf1ec4538fb66687d3db7892ba92"/>
    <w:p>
      <w:pPr>
        <w:pStyle w:val="Heading2"/>
      </w:pPr>
      <w:r>
        <w:t xml:space="preserve">5. Opportunities for Pharmacists in Singapore</w:t>
      </w:r>
    </w:p>
    <w:p>
      <w:pPr>
        <w:pStyle w:val="FirstParagraph"/>
      </w:pPr>
      <w:r>
        <w:t xml:space="preserve">The healthcare landscape in Singapore presents numerous opportunities for pharmacists to expand their roles and contribute to public health innovation. These include:</w:t>
      </w:r>
    </w:p>
    <w:p>
      <w:pPr>
        <w:numPr>
          <w:ilvl w:val="0"/>
          <w:numId w:val="1003"/>
        </w:numPr>
        <w:pStyle w:val="Compact"/>
      </w:pPr>
      <w:r>
        <w:rPr>
          <w:bCs/>
          <w:b/>
        </w:rPr>
        <w:t xml:space="preserve">Specialization Pathways:</w:t>
      </w:r>
      <w:r>
        <w:t xml:space="preserve"> </w:t>
      </w:r>
      <w:r>
        <w:t xml:space="preserve">Pharmacists can pursue advanced training in areas such as clinical pharmacy, oncology, or geriatrics through postgraduate programs offered by institutions like the Lee Kong Chian School of Medicine.</w:t>
      </w:r>
    </w:p>
    <w:p>
      <w:pPr>
        <w:numPr>
          <w:ilvl w:val="0"/>
          <w:numId w:val="1003"/>
        </w:numPr>
        <w:pStyle w:val="Compact"/>
      </w:pPr>
      <w:r>
        <w:rPr>
          <w:bCs/>
          <w:b/>
        </w:rPr>
        <w:t xml:space="preserve">Telepharmacy and Digital Health:</w:t>
      </w:r>
      <w:r>
        <w:t xml:space="preserve"> </w:t>
      </w:r>
      <w:r>
        <w:t xml:space="preserve">The rise of telemedicine has enabled pharmacists to provide remote consultations and medication reviews, enhancing access to care for underserved populations.</w:t>
      </w:r>
    </w:p>
    <w:p>
      <w:pPr>
        <w:numPr>
          <w:ilvl w:val="0"/>
          <w:numId w:val="1003"/>
        </w:numPr>
        <w:pStyle w:val="Compact"/>
      </w:pPr>
      <w:r>
        <w:rPr>
          <w:bCs/>
          <w:b/>
        </w:rPr>
        <w:t xml:space="preserve">Public Health Leadership:</w:t>
      </w:r>
      <w:r>
        <w:t xml:space="preserve"> </w:t>
      </w:r>
      <w:r>
        <w:t xml:space="preserve">Pharmacists are increasingly being recognized as leaders in public health initiatives, such as the National Immunisation Program and the fight against non-communicable diseases (NCDs).</w:t>
      </w:r>
    </w:p>
    <w:bookmarkEnd w:id="25"/>
    <w:bookmarkStart w:id="26" w:name="the-future-of-pharmacists-in-singapore"/>
    <w:p>
      <w:pPr>
        <w:pStyle w:val="Heading2"/>
      </w:pPr>
      <w:r>
        <w:t xml:space="preserve">6. The Future of Pharmacists in Singapore</w:t>
      </w:r>
    </w:p>
    <w:p>
      <w:pPr>
        <w:pStyle w:val="FirstParagraph"/>
      </w:pPr>
      <w:r>
        <w:t xml:space="preserve">The role of pharmacists in Singapore is poised to evolve further as the healthcare system embraces precision medicine, artificial intelligence, and patient-centered care models. With the government’s focus on aging populations and chronic disease management, pharmacists will play an even greater role in ensuring medication safety and improving health outcomes. The integration of pharmacogenomics into clinical practice may also redefine the pharmacist’s role as a key decision-maker in personalized treatment plans.</w:t>
      </w:r>
    </w:p>
    <w:bookmarkEnd w:id="26"/>
    <w:bookmarkStart w:id="27" w:name="conclusion"/>
    <w:p>
      <w:pPr>
        <w:pStyle w:val="Heading2"/>
      </w:pPr>
      <w:r>
        <w:t xml:space="preserve">7. Conclusion</w:t>
      </w:r>
    </w:p>
    <w:p>
      <w:pPr>
        <w:pStyle w:val="FirstParagraph"/>
      </w:pPr>
      <w:r>
        <w:t xml:space="preserve">In summary, the pharmacist is a cornerstone of Singapore’s healthcare system, contributing to both individual and population-level health outcomes. Through their expertise in medication management, patient education, and regulatory compliance, pharmacists ensure the safe and effective use of medications in</w:t>
      </w:r>
      <w:r>
        <w:t xml:space="preserve"> </w:t>
      </w:r>
      <w:r>
        <w:rPr>
          <w:iCs/>
          <w:i/>
        </w:rPr>
        <w:t xml:space="preserve">Singapore Singapore</w:t>
      </w:r>
      <w:r>
        <w:t xml:space="preserve">. As challenges and opportunities continue to shape the profession, pharmacists must remain adaptable and committed to lifelong learning to meet the evolving needs of patients and healthcare providers. This academic abstract underscores the indispensable role of pharmacists in maintaining Singapore’s reputation as a global leader in healthcare innovation and quality.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hsa.gov.sg" TargetMode="External" /></Relationships>
</file>

<file path=word/_rels/footnotes.xml.rels><?xml version="1.0" encoding="UTF-8"?><Relationships xmlns="http://schemas.openxmlformats.org/package/2006/relationships"><Relationship Type="http://schemas.openxmlformats.org/officeDocument/2006/relationships/hyperlink" Id="rId20" Target="https://www.hsa.gov.s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Pharmacist in Singapore Singapore</dc:title>
  <dc:creator/>
  <dc:language>en</dc:language>
  <cp:keywords/>
  <dcterms:created xsi:type="dcterms:W3CDTF">2026-07-23T04:01:55Z</dcterms:created>
  <dcterms:modified xsi:type="dcterms:W3CDTF">2026-07-23T04:01:55Z</dcterms:modified>
</cp:coreProperties>
</file>

<file path=docProps/custom.xml><?xml version="1.0" encoding="utf-8"?>
<Properties xmlns="http://schemas.openxmlformats.org/officeDocument/2006/custom-properties" xmlns:vt="http://schemas.openxmlformats.org/officeDocument/2006/docPropsVTypes"/>
</file>