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09e03b98425dceedf6f72c55e55e66e1f5a83cf"/>
    <w:p>
      <w:pPr>
        <w:pStyle w:val="Heading1"/>
      </w:pPr>
      <w:r>
        <w:t xml:space="preserve">Abstract Academic: The Role of the Pharmacist in Spain Barcelona</w:t>
      </w:r>
    </w:p>
    <w:p>
      <w:pPr>
        <w:pStyle w:val="FirstParagraph"/>
      </w:pPr>
      <w:r>
        <w:t xml:space="preserve">The role of the pharmacist has evolved significantly over recent decades, transitioning from a purely dispensing profession to a multidisciplinary healthcare provider. In the context of Spain, particularly in Barcelona, this transformation is deeply embedded within the country’s regulatory framework and cultural emphasis on public health. This abstract academic document explores the multifaceted responsibilities of pharmacists in Spain Barcelona, highlighting their contributions to patient care, public health initiatives, and the integration of clinical expertise into healthcare systems. The discussion also considers how the unique socio-economic and regulatory environment in Barcelona shapes the profession’s development.</w:t>
      </w:r>
    </w:p>
    <w:bookmarkStart w:id="20" w:name="X686cfefd7f1f90d3ecfa88655b78917609d2e17"/>
    <w:p>
      <w:pPr>
        <w:pStyle w:val="Heading2"/>
      </w:pPr>
      <w:r>
        <w:t xml:space="preserve">Pharmacist as a Central Healthcare Provider in Spain</w:t>
      </w:r>
    </w:p>
    <w:p>
      <w:pPr>
        <w:pStyle w:val="FirstParagraph"/>
      </w:pPr>
      <w:r>
        <w:t xml:space="preserve">In Spain, pharmacists are integral to the National Health System (Sistema Nacional de Salud, SNS), which prioritizes universal healthcare access. Pharmacists in Spain Barcelona operate within a legal framework defined by the Law 25/1964 on Pharmacy and Pharmaceutical Products and subsequent amendments that emphasize clinical responsibility and patient safety. Their role extends beyond dispensing medications to include medication counseling, chronic disease management, and health promotion activities.</w:t>
      </w:r>
    </w:p>
    <w:p>
      <w:pPr>
        <w:pStyle w:val="BodyText"/>
      </w:pPr>
      <w:r>
        <w:t xml:space="preserve">Barcelona’s urban setting, characterized by a diverse population and high healthcare demands, has positioned pharmacists as key players in both primary care and public health initiatives. For instance, pharmacists in the city are authorized to provide vaccinations for influenza, pneumococcus, and human papillomavirus (HPV) under the supervision of healthcare professionals. This expanded role underscores their importance in preventive medicine and reducing the burden on hospitals.</w:t>
      </w:r>
    </w:p>
    <w:bookmarkEnd w:id="20"/>
    <w:bookmarkStart w:id="21" w:name="X7201b5e34004659de5d804411790b9ca291ecdb"/>
    <w:p>
      <w:pPr>
        <w:pStyle w:val="Heading2"/>
      </w:pPr>
      <w:r>
        <w:t xml:space="preserve">Regulatory Context: Spain Barcelona’s Unique Challenges</w:t>
      </w:r>
    </w:p>
    <w:p>
      <w:pPr>
        <w:pStyle w:val="FirstParagraph"/>
      </w:pPr>
      <w:r>
        <w:t xml:space="preserve">The regulatory environment in Spain places a strong emphasis on pharmacists’ clinical training, requiring them to complete five years of university education followed by a state exam (examen de oposición). In Barcelona, this framework is further influenced by the city’s status as a major European hub for tourism and international business. Pharmacists must navigate cultural diversity and language barriers while ensuring compliance with national regulations such as those related to controlled substances and prescription monitoring.</w:t>
      </w:r>
    </w:p>
    <w:p>
      <w:pPr>
        <w:pStyle w:val="BodyText"/>
      </w:pPr>
      <w:r>
        <w:t xml:space="preserve">Spain’s healthcare system mandates that pharmacists collaborate with physicians, nurses, and other healthcare professionals to optimize patient outcomes. In Barcelona, this collaboration is particularly evident in initiatives addressing non-communicable diseases (NCDs) such as diabetes and hypertension. Pharmacists in the city often work alongside primary care physicians to monitor patients’ adherence to medication regimens and adjust treatments when necessary.</w:t>
      </w:r>
    </w:p>
    <w:bookmarkEnd w:id="21"/>
    <w:bookmarkStart w:id="22" w:name="Xc3bf40c84452c2431e8a6e6abe8d7811ffd2a9f"/>
    <w:p>
      <w:pPr>
        <w:pStyle w:val="Heading2"/>
      </w:pPr>
      <w:r>
        <w:t xml:space="preserve">Public Health Contributions of Pharmacists in Barcelona</w:t>
      </w:r>
    </w:p>
    <w:p>
      <w:pPr>
        <w:pStyle w:val="FirstParagraph"/>
      </w:pPr>
      <w:r>
        <w:t xml:space="preserve">Barcelona’s pharmacists play a critical role in public health campaigns, such as those promoting vaccination uptake, smoking cessation, and cardiovascular disease prevention. The city’s public health authority (Servei de Salut Pública de Catalunya) frequently partners with pharmacies to implement outreach programs targeting vulnerable populations, including the elderly and migrants. These initiatives reflect the pharmacist’s dual role as a healthcare provider and community resource.</w:t>
      </w:r>
    </w:p>
    <w:p>
      <w:pPr>
        <w:pStyle w:val="BodyText"/>
      </w:pPr>
      <w:r>
        <w:t xml:space="preserve">Additionally, pharmacists in Barcelona have been instrumental in addressing issues related to polypharmacy—a growing concern among older adults. By conducting medication reviews (farmacovigilancia) and identifying potential drug interactions, they help reduce adverse events and improve quality of life for patients. This proactive approach aligns with Spain’s broader goals of integrating pharmacists into primary care teams.</w:t>
      </w:r>
    </w:p>
    <w:bookmarkEnd w:id="22"/>
    <w:bookmarkStart w:id="23" w:name="Xa5e21e28ff8d6de7a8df1d3109f039c8ae13e21"/>
    <w:p>
      <w:pPr>
        <w:pStyle w:val="Heading2"/>
      </w:pPr>
      <w:r>
        <w:t xml:space="preserve">Challenges and Opportunities for Pharmacists in Spain Barcelona</w:t>
      </w:r>
    </w:p>
    <w:p>
      <w:pPr>
        <w:pStyle w:val="FirstParagraph"/>
      </w:pPr>
      <w:r>
        <w:t xml:space="preserve">Despite their critical contributions, pharmacists in Spain Barcelona face challenges such as rising healthcare costs, increased regulatory scrutiny, and the need to keep pace with technological advancements. The digitalization of pharmacy services, including electronic prescribing systems and telepharmacy options, has introduced new demands on pharmacists’ technical and clinical skills.</w:t>
      </w:r>
    </w:p>
    <w:p>
      <w:pPr>
        <w:pStyle w:val="BodyText"/>
      </w:pPr>
      <w:r>
        <w:t xml:space="preserve">Opportunities for growth include expanding into specialized areas such as oncology pharmacy or clinical research. Barcelona’s presence as a center for medical innovation and biotechnology provides pharmacists with unique opportunities to engage in cutting-edge research and education. For example, the University of Barcelona offers postgraduate programs that prepare pharmacists for roles in hospital pharmacies, pharmaceutical sciences, and public health policy.</w:t>
      </w:r>
    </w:p>
    <w:bookmarkEnd w:id="23"/>
    <w:bookmarkStart w:id="24" w:name="education-and-professional-development"/>
    <w:p>
      <w:pPr>
        <w:pStyle w:val="Heading2"/>
      </w:pPr>
      <w:r>
        <w:t xml:space="preserve">Education and Professional Development</w:t>
      </w:r>
    </w:p>
    <w:p>
      <w:pPr>
        <w:pStyle w:val="FirstParagraph"/>
      </w:pPr>
      <w:r>
        <w:t xml:space="preserve">The training of pharmacists in Spain is highly rigorous, with a focus on both theoretical knowledge and practical skills. In Barcelona, pharmacy schools emphasize multicultural competencies due to the city’s international population. Students often complete internships in public hospitals, community pharmacies, and research institutions to gain hands-on experience.</w:t>
      </w:r>
    </w:p>
    <w:p>
      <w:pPr>
        <w:pStyle w:val="BodyText"/>
      </w:pPr>
      <w:r>
        <w:t xml:space="preserve">Continuing education is mandated by the Spanish Federation of Pharmacists (Federación Española de Colegios Oficiales de Farmacéuticos), ensuring that pharmacists stay updated on advancements in pharmacotherapy and patient care. In Barcelona, this includes training on emerging topics such as personalized medicine and the use of artificial intelligence in drug development.</w:t>
      </w:r>
    </w:p>
    <w:bookmarkEnd w:id="24"/>
    <w:bookmarkStart w:id="25" w:name="conclusion"/>
    <w:p>
      <w:pPr>
        <w:pStyle w:val="Heading2"/>
      </w:pPr>
      <w:r>
        <w:t xml:space="preserve">Conclusion</w:t>
      </w:r>
    </w:p>
    <w:p>
      <w:pPr>
        <w:pStyle w:val="FirstParagraph"/>
      </w:pPr>
      <w:r>
        <w:t xml:space="preserve">The pharmacist’s role in Spain Barcelona exemplifies the profession’s adaptability and significance within a dynamic healthcare landscape. By integrating clinical expertise with public health initiatives, pharmacists contribute to improving patient outcomes and reducing healthcare disparities. As Spain continues to refine its healthcare policies, the pharmacist’s position as a trusted advisor and collaborator will remain central to achieving equitable and sustainable health systems in cities like Barcelona.</w:t>
      </w:r>
    </w:p>
    <w:p>
      <w:pPr>
        <w:pStyle w:val="BodyText"/>
      </w:pPr>
      <w:r>
        <w:t xml:space="preserve">This abstract academic document underscores the importance of recognizing pharmacists not only as dispensers of medication but as essential members of the healthcare team. Their work in Spain Barcelona reflects a broader trend toward interdisciplinary collaboration, patient-centered care, and the integration of pharmacists into primary healthcare settings—a model that could serve as an example for other regions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Pharmacist in Spain Barcelona</dc:title>
  <dc:creator/>
  <dc:language>en</dc:language>
  <cp:keywords/>
  <dcterms:created xsi:type="dcterms:W3CDTF">2026-07-20T00:40:22Z</dcterms:created>
  <dcterms:modified xsi:type="dcterms:W3CDTF">2026-07-20T00:40:22Z</dcterms:modified>
</cp:coreProperties>
</file>

<file path=docProps/custom.xml><?xml version="1.0" encoding="utf-8"?>
<Properties xmlns="http://schemas.openxmlformats.org/officeDocument/2006/custom-properties" xmlns:vt="http://schemas.openxmlformats.org/officeDocument/2006/docPropsVTypes"/>
</file>