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3fd77a2869d490ae9ecf20fb3094f5abf59d7c7"/>
    <w:p>
      <w:pPr>
        <w:pStyle w:val="Heading1"/>
      </w:pPr>
      <w:r>
        <w:t xml:space="preserve">Abstract Academic Document: The Role of Pharmacists in Turkey Ankara</w:t>
      </w:r>
    </w:p>
    <w:p>
      <w:pPr>
        <w:pStyle w:val="FirstParagraph"/>
      </w:pPr>
      <w:r>
        <w:rPr>
          <w:bCs/>
          <w:b/>
        </w:rPr>
        <w:t xml:space="preserve">Abstract:</w:t>
      </w:r>
      <w:r>
        <w:t xml:space="preserve"> </w:t>
      </w:r>
      <w:r>
        <w:t xml:space="preserve">This academic document provides a comprehensive analysis of the role, responsibilities, and challenges faced by pharmacists operating within the healthcare system of Turkey, with a specific focus on Ankara. As a critical component of public health infrastructure, pharmacists play an indispensable role in ensuring patient safety, promoting medication adherence, and supporting community health initiatives. In Ankara—the capital city of Turkey—pharmacists are not only responsible for dispensing medications but also serve as key stakeholders in addressing the unique healthcare demands of a rapidly growing urban population. This document examines the evolving responsibilities of pharmacists in Ankara, highlighting their contributions to public health policies, regulatory frameworks, and patient education programs. It further explores challenges such as increasing demand for pharmaceutical services, regulatory compliance with Turkish Ministry of Health guidelines, and the integration of technology in pharmacy practice.</w:t>
      </w:r>
    </w:p>
    <w:bookmarkStart w:id="20" w:name="introduction"/>
    <w:p>
      <w:pPr>
        <w:pStyle w:val="Heading2"/>
      </w:pPr>
      <w:r>
        <w:t xml:space="preserve">1. Introduction</w:t>
      </w:r>
    </w:p>
    <w:p>
      <w:pPr>
        <w:pStyle w:val="FirstParagraph"/>
      </w:pPr>
      <w:r>
        <w:t xml:space="preserve">The role of pharmacists has evolved significantly over the past few decades, shifting from mere medication dispensers to healthcare professionals who actively contribute to patient care. In Turkey, particularly in Ankara—a city renowned for its diverse population and dynamic urban landscape—pharmacists occupy a vital position in both public and private healthcare systems. The Turkish Ministry of Health has emphasized the importance of pharmacists as gatekeepers of medication safety, underscoring their role in preventing drug interactions, monitoring adverse effects, and ensuring compliance with prescription protocols. In Ankara, where access to quality healthcare is a priority for policymakers, pharmacists are increasingly being integrated into community health programs aimed at reducing the burden on hospitals and improving primary care delivery.</w:t>
      </w:r>
    </w:p>
    <w:bookmarkEnd w:id="20"/>
    <w:bookmarkStart w:id="21" w:name="the-role-of-pharmacists-in-turkey-ankara"/>
    <w:p>
      <w:pPr>
        <w:pStyle w:val="Heading2"/>
      </w:pPr>
      <w:r>
        <w:t xml:space="preserve">2. The Role of Pharmacists in Turkey Ankara</w:t>
      </w:r>
    </w:p>
    <w:p>
      <w:pPr>
        <w:pStyle w:val="FirstParagraph"/>
      </w:pPr>
      <w:r>
        <w:t xml:space="preserve">In Ankara, pharmacists are entrusted with a wide range of duties that extend beyond traditional dispensing functions. They provide counseling to patients on proper medication use, manage chronic disease management programs (such as diabetes and hypertension), and participate in vaccination campaigns initiated by the Turkish government. The city's healthcare system has also seen an increase in community pharmacies offering extended services, including health screenings and preventive care. Pharmacists in Ankara are required to adhere to strict regulations set by the Turkish Pharmacists’ Chamber (TFF), which mandates continuing education programs to ensure up-to-date knowledge of drug therapies and legal standards.</w:t>
      </w:r>
    </w:p>
    <w:p>
      <w:pPr>
        <w:pStyle w:val="BodyText"/>
      </w:pPr>
      <w:r>
        <w:t xml:space="preserve">Furthermore, pharmacists in Ankara play a pivotal role in addressing public health crises. During the COVID-19 pandemic, for example, they were instrumental in disseminating accurate information about vaccines, managing stockpiles of essential medicines, and collaborating with local health authorities to implement lockdown protocols. Their ability to adapt to such challenges underscores their importance as frontline healthcare providers.</w:t>
      </w:r>
    </w:p>
    <w:bookmarkEnd w:id="21"/>
    <w:bookmarkStart w:id="22" w:name="Xfe92e617049acb01c1399d002d0265e7f9f8079"/>
    <w:p>
      <w:pPr>
        <w:pStyle w:val="Heading2"/>
      </w:pPr>
      <w:r>
        <w:t xml:space="preserve">3. Challenges Faced by Pharmacists in Ankara</w:t>
      </w:r>
    </w:p>
    <w:p>
      <w:pPr>
        <w:pStyle w:val="FirstParagraph"/>
      </w:pPr>
      <w:r>
        <w:t xml:space="preserve">Despite their critical role, pharmacists in Ankara face several challenges that hinder their effectiveness. One significant issue is the increasing workload due to the high population density and demand for pharmaceutical services. The city’s expansion has led to a surge in both urban and suburban pharmacies, creating competition among professionals while also straining resources. Additionally, pharmacists must navigate complex regulatory frameworks that require adherence to both national laws and local health authority directives.</w:t>
      </w:r>
    </w:p>
    <w:p>
      <w:pPr>
        <w:pStyle w:val="BodyText"/>
      </w:pPr>
      <w:r>
        <w:t xml:space="preserve">Economic pressures are another challenge. Many pharmacies in Ankara operate as small businesses, struggling to balance profitability with the ethical obligation to provide affordable medications. The cost of modern pharmaceutical equipment and the need for digital transformation (e.g., electronic prescribing systems) further complicate operations. Moreover, pharmacists often encounter difficulties in communicating with patients from diverse cultural backgrounds, necessitating specialized training in cross-cultural healthcare practices.</w:t>
      </w:r>
    </w:p>
    <w:bookmarkEnd w:id="22"/>
    <w:bookmarkStart w:id="23" w:name="X12a6b7bef00de68d2bdd19986def5871834d4a5"/>
    <w:p>
      <w:pPr>
        <w:pStyle w:val="Heading2"/>
      </w:pPr>
      <w:r>
        <w:t xml:space="preserve">4. Public Health Contributions and Collaborations</w:t>
      </w:r>
    </w:p>
    <w:p>
      <w:pPr>
        <w:pStyle w:val="FirstParagraph"/>
      </w:pPr>
      <w:r>
        <w:t xml:space="preserve">In Ankara, pharmacists actively collaborate with hospitals, clinics, and government health departments to enhance patient outcomes. For instance, they participate in initiatives aimed at reducing the misuse of antibiotics through educational campaigns aligned with World Health Organization (WHO) guidelines. Pharmacists also work alongside physicians in managing medication therapy management (MTM) programs for elderly patients, ensuring optimal treatment plans.</w:t>
      </w:r>
    </w:p>
    <w:p>
      <w:pPr>
        <w:pStyle w:val="BodyText"/>
      </w:pPr>
      <w:r>
        <w:t xml:space="preserve">Community engagement is another key aspect of pharmacists’ roles in Ankara. Many pharmacies have established partnerships with local schools and NGOs to promote health literacy among children and adolescents. These efforts align with Turkey’s national health goals, which prioritize preventive care and disease management.</w:t>
      </w:r>
    </w:p>
    <w:bookmarkEnd w:id="23"/>
    <w:bookmarkStart w:id="24" w:name="X8bf813539e65fb9d2927036ba45b119112e3f0c"/>
    <w:p>
      <w:pPr>
        <w:pStyle w:val="Heading2"/>
      </w:pPr>
      <w:r>
        <w:t xml:space="preserve">5. Future Directions for Pharmacists in Ankara</w:t>
      </w:r>
    </w:p>
    <w:p>
      <w:pPr>
        <w:pStyle w:val="FirstParagraph"/>
      </w:pPr>
      <w:r>
        <w:t xml:space="preserve">To address current challenges and enhance their impact, pharmacists in Ankara must embrace technological advancements such as artificial intelligence (AI) tools for drug interaction checks and telepharmacy services. Strengthening interprofessional collaboration with doctors, nurses, and public health officials will also be crucial for improving healthcare delivery. Additionally, the Turkish government should invest in training programs that focus on emerging areas like personalized medicine and pharmacogenomics.</w:t>
      </w:r>
    </w:p>
    <w:bookmarkEnd w:id="24"/>
    <w:bookmarkStart w:id="25" w:name="conclusion"/>
    <w:p>
      <w:pPr>
        <w:pStyle w:val="Heading2"/>
      </w:pPr>
      <w:r>
        <w:t xml:space="preserve">6. Conclusion</w:t>
      </w:r>
    </w:p>
    <w:p>
      <w:pPr>
        <w:pStyle w:val="FirstParagraph"/>
      </w:pPr>
      <w:r>
        <w:t xml:space="preserve">In conclusion, pharmacists in Turkey Ankara are indispensable to the country’s healthcare system, playing multifaceted roles that extend beyond medication dispensing. Their contributions to public health, regulatory compliance, and patient education highlight their value as healthcare professionals. However, addressing challenges such as resource limitations and regulatory complexity requires coordinated efforts from policymakers, healthcare institutions, and pharmacists themselves. By fostering innovation and collaboration, the role of pharmacists in Ankara can continue to evolve in alignment with global best practices while meeting the unique needs of Turkey’s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Turkey Ankara</dc:title>
  <dc:creator/>
  <dc:language>en</dc:language>
  <cp:keywords/>
  <dcterms:created xsi:type="dcterms:W3CDTF">2026-09-25T22:20:35Z</dcterms:created>
  <dcterms:modified xsi:type="dcterms:W3CDTF">2026-09-25T22:20:35Z</dcterms:modified>
</cp:coreProperties>
</file>

<file path=docProps/custom.xml><?xml version="1.0" encoding="utf-8"?>
<Properties xmlns="http://schemas.openxmlformats.org/officeDocument/2006/custom-properties" xmlns:vt="http://schemas.openxmlformats.org/officeDocument/2006/docPropsVTypes"/>
</file>