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6" w:name="Xd60a9a2d903a02b5ca9c1ad9e0a6c8fa52e0e64"/>
    <w:p>
      <w:pPr>
        <w:pStyle w:val="Heading1"/>
      </w:pPr>
      <w:r>
        <w:t xml:space="preserve">The Role and Impact of Pharmacists in the United Arab Emirates Dubai: An Academic Perspective</w:t>
      </w:r>
    </w:p>
    <w:p>
      <w:pPr>
        <w:pStyle w:val="FirstParagraph"/>
      </w:pPr>
      <w:r>
        <w:rPr>
          <w:bCs/>
          <w:b/>
        </w:rPr>
        <w:t xml:space="preserve">Abstract:</w:t>
      </w:r>
    </w:p>
    <w:p>
      <w:pPr>
        <w:pStyle w:val="BodyText"/>
      </w:pPr>
      <w:r>
        <w:t xml:space="preserve">This academic abstract explores the evolving role of pharmacists within the healthcare landscape of the United Arab Emirates, specifically in Dubai. As a rapidly modernizing global hub, Dubai has positioned itself as a leader in healthcare innovation, and pharmacists play a pivotal role in this transformation. The document examines how pharmacists contribute to public health initiatives, patient care delivery systems, and regulatory frameworks tailored to the unique cultural and demographic context of the United Arab Emirates (UAE). It further evaluates the challenges faced by pharmacists in Dubai due to rapid urbanization, technological advancements, and the growing demand for personalized healthcare services. By analyzing recent policies, academic research, and industry reports from Dubai’s health sector, this abstract highlights the critical importance of pharmacists in ensuring medication safety, promoting public health awareness, and aligning with the UAE’s vision of becoming a global leader in medical excellence.</w:t>
      </w:r>
    </w:p>
    <w:bookmarkStart w:id="20" w:name="introduction"/>
    <w:p>
      <w:pPr>
        <w:pStyle w:val="Heading2"/>
      </w:pPr>
      <w:r>
        <w:t xml:space="preserve">1. Introduction</w:t>
      </w:r>
    </w:p>
    <w:p>
      <w:pPr>
        <w:pStyle w:val="FirstParagraph"/>
      </w:pPr>
      <w:r>
        <w:t xml:space="preserve">The United Arab Emirates has witnessed significant growth in its healthcare infrastructure over the past two decades. Dubai, as one of the most advanced emirates, has invested heavily in creating a world-class healthcare system that integrates traditional practices with cutting-edge technology. Pharmacists, as essential members of this system, are no longer confined to dispensing medications; they now serve as key players in disease prevention, health education, and clinical decision-making. This shift is particularly evident in Dubai’s hospitals, clinics, and community pharmacies, where pharmacists collaborate with physicians and other healthcare professionals to provide holistic patient care. The abstract underscores the academic significance of studying pharmacists’ roles in this context, emphasizing their contribution to achieving the UAE’s strategic goals under Vision 2021 and Vision 2030.</w:t>
      </w:r>
    </w:p>
    <w:bookmarkEnd w:id="20"/>
    <w:bookmarkStart w:id="21" w:name="Xe867d11e4e27f2115cc60b374d3a8ea043866cc"/>
    <w:p>
      <w:pPr>
        <w:pStyle w:val="Heading2"/>
      </w:pPr>
      <w:r>
        <w:t xml:space="preserve">2. The Evolving Role of Pharmacists in Dubai</w:t>
      </w:r>
    </w:p>
    <w:p>
      <w:pPr>
        <w:pStyle w:val="FirstParagraph"/>
      </w:pPr>
      <w:r>
        <w:t xml:space="preserve">In recent years, the responsibilities of pharmacists in Dubai have expanded beyond traditional roles. They are now actively involved in clinical pharmacy services, such as medication therapy management (MTM), pharmacogenomics counseling, and chronic disease management. For instance, the Dubai Health Authority (DHA) has implemented initiatives to train pharmacists in providing specialized care for conditions like diabetes and hypertension, which are prevalent among the UAE’s population. This academic document highlights how these roles align with global trends in pharmacy practice while addressing local health challenges.</w:t>
      </w:r>
    </w:p>
    <w:p>
      <w:pPr>
        <w:pStyle w:val="BodyText"/>
      </w:pPr>
      <w:r>
        <w:t xml:space="preserve">Additionally, pharmacists in Dubai are increasingly engaged in public health campaigns. For example, during the COVID-19 pandemic, pharmacists played a crucial role in distributing vaccines, providing information about preventive measures, and ensuring compliance with treatment protocols. Their ability to bridge gaps between patients and healthcare providers has made them indispensable in emergencies and routine care alike.</w:t>
      </w:r>
    </w:p>
    <w:bookmarkEnd w:id="21"/>
    <w:bookmarkStart w:id="22" w:name="Xf8c719d2ef2d44dc8d18bff52a09f4554478458"/>
    <w:p>
      <w:pPr>
        <w:pStyle w:val="Heading2"/>
      </w:pPr>
      <w:r>
        <w:t xml:space="preserve">3. Regulatory Frameworks and Professional Standards</w:t>
      </w:r>
    </w:p>
    <w:p>
      <w:pPr>
        <w:pStyle w:val="FirstParagraph"/>
      </w:pPr>
      <w:r>
        <w:t xml:space="preserve">The United Arab Emirates has established stringent regulatory frameworks to govern the practice of pharmacists, ensuring high standards of patient safety and professional ethics. In Dubai, the Dubai Health Care Council (DHCC) and the Department of Health – Dubai (DHA) oversee pharmacy licensing, continuing education programs, and compliance with international best practices. Pharmacists must adhere to strict guidelines regarding medication storage, prescription accuracy, and patient confidentiality.</w:t>
      </w:r>
    </w:p>
    <w:p>
      <w:pPr>
        <w:pStyle w:val="BodyText"/>
      </w:pPr>
      <w:r>
        <w:t xml:space="preserve">The academic analysis in this document emphasizes how these regulations reflect Dubai’s commitment to maintaining a robust healthcare ecosystem. It also discusses the challenges pharmacists face in navigating complex regulatory requirements while adapting to technological advancements, such as electronic prescribing systems and telepharmacy services.</w:t>
      </w:r>
    </w:p>
    <w:bookmarkEnd w:id="22"/>
    <w:bookmarkStart w:id="23" w:name="challenges-and-opportunities"/>
    <w:p>
      <w:pPr>
        <w:pStyle w:val="Heading2"/>
      </w:pPr>
      <w:r>
        <w:t xml:space="preserve">4. Challenges and Opportunities</w:t>
      </w:r>
    </w:p>
    <w:p>
      <w:pPr>
        <w:pStyle w:val="FirstParagraph"/>
      </w:pPr>
      <w:r>
        <w:t xml:space="preserve">Despite their critical contributions, pharmacists in Dubai encounter unique challenges. These include managing a diverse patient population with varying cultural beliefs about medication use, addressing shortages of specialized pharmacists in rural areas, and integrating emerging technologies into daily practice. The abstract highlights how these challenges are being addressed through academic partnerships between UAE universities (e.g., University of Sharjah, American University of Dubai) and healthcare institutions.</w:t>
      </w:r>
    </w:p>
    <w:p>
      <w:pPr>
        <w:pStyle w:val="BodyText"/>
      </w:pPr>
      <w:r>
        <w:t xml:space="preserve">Moreover, the document explores opportunities for pharmacists to expand their roles in research and innovation. For example, Dubai’s focus on biomedical research has created avenues for pharmacists to contribute to drug development studies and clinical trials. This aligns with the UAE’s goal of becoming a global hub for medical tourism and scientific discovery.</w:t>
      </w:r>
    </w:p>
    <w:bookmarkEnd w:id="23"/>
    <w:bookmarkStart w:id="24" w:name="public-health-impact"/>
    <w:p>
      <w:pPr>
        <w:pStyle w:val="Heading2"/>
      </w:pPr>
      <w:r>
        <w:t xml:space="preserve">5. Public Health Impact</w:t>
      </w:r>
    </w:p>
    <w:p>
      <w:pPr>
        <w:pStyle w:val="FirstParagraph"/>
      </w:pPr>
      <w:r>
        <w:t xml:space="preserve">The United Arab Emirates’ emphasis on preventive healthcare has elevated the role of pharmacists in promoting wellness and reducing disease burden. In Dubai, community pharmacies are now centers for health screenings, vaccination drives, and chronic disease management programs. Pharmacists also collaborate with public health authorities to address issues like obesity, smoking cessation, and mental health stigma.</w:t>
      </w:r>
    </w:p>
    <w:p>
      <w:pPr>
        <w:pStyle w:val="BodyText"/>
      </w:pPr>
      <w:r>
        <w:t xml:space="preserve">The academic perspective presented here underscores how pharmacists’ involvement in these initiatives has improved healthcare outcomes. For instance, studies cited in this document indicate a decline in medication errors and an increase in patient adherence to treatment regimens following the implementation of pharmacist-led interventions.</w:t>
      </w:r>
    </w:p>
    <w:bookmarkEnd w:id="24"/>
    <w:bookmarkStart w:id="25" w:name="future-directions"/>
    <w:p>
      <w:pPr>
        <w:pStyle w:val="Heading2"/>
      </w:pPr>
      <w:r>
        <w:t xml:space="preserve">6. Future Directions</w:t>
      </w:r>
    </w:p>
    <w:p>
      <w:pPr>
        <w:pStyle w:val="FirstParagraph"/>
      </w:pPr>
      <w:r>
        <w:t xml:space="preserve">The abstract concludes by emphasizing the need for continued academic research on pharmacists’ roles in Dubai and the UAE. It calls for interdisciplinary studies that explore how pharmacists can further leverage technology, such as artificial intelligence and data analytics, to enhance patient care. Additionally, it advocates for increased investment in pharmacist education programs to ensure a steady supply of skilled professionals who can meet the demands of a rapidly evolving healthcare landscape.</w:t>
      </w:r>
    </w:p>
    <w:p>
      <w:pPr>
        <w:pStyle w:val="BodyText"/>
      </w:pPr>
      <w:r>
        <w:t xml:space="preserve">In summary, this academic document serves as a comprehensive overview of the critical contributions pharmacists make in the United Arab Emirates Dubai. It reinforces their significance as key stakeholders in achieving national health objectives while highlighting opportunities for growth and innovation in this dynamic region.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Pharmacists in the United Arab Emirates Dubai</dc:title>
  <dc:creator/>
  <dc:language>en</dc:language>
  <cp:keywords/>
  <dcterms:created xsi:type="dcterms:W3CDTF">2026-07-21T02:50:14Z</dcterms:created>
  <dcterms:modified xsi:type="dcterms:W3CDTF">2026-07-21T02:50:14Z</dcterms:modified>
</cp:coreProperties>
</file>

<file path=docProps/custom.xml><?xml version="1.0" encoding="utf-8"?>
<Properties xmlns="http://schemas.openxmlformats.org/officeDocument/2006/custom-properties" xmlns:vt="http://schemas.openxmlformats.org/officeDocument/2006/docPropsVTypes"/>
</file>