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b458f56bb634f1d97c747f9cc1f9295b285308f"/>
    <w:p>
      <w:pPr>
        <w:pStyle w:val="Heading1"/>
      </w:pPr>
      <w:r>
        <w:t xml:space="preserve">Abstract Academic Document: The Role of Pharmacists in the United Kingdom London</w:t>
      </w:r>
    </w:p>
    <w:p>
      <w:pPr>
        <w:pStyle w:val="FirstParagraph"/>
      </w:pPr>
      <w:r>
        <w:t xml:space="preserve">The role of pharmacists in the United Kingdom, particularly within the dynamic and diverse city of London, has evolved significantly over recent decades. As a critical component of the National Health Service (NHS), pharmacists in London contribute to public health through medication management, patient education, and clinical decision-making. This abstract academic document explores the multifaceted responsibilities of pharmacists in London, their historical development within the United Kingdom healthcare system, and their contemporary impact on public health outcomes. It also examines the educational qualifications required to practice as a pharmacist in the UK, regulatory frameworks governing their profession, and emerging challenges and opportunities faced by pharmacists operating in one of Europe's most populous metropolitan areas.</w:t>
      </w:r>
    </w:p>
    <w:bookmarkStart w:id="20" w:name="Xb943606d2bf8b99a40082d27ace9915bca9fdb9"/>
    <w:p>
      <w:pPr>
        <w:pStyle w:val="Heading2"/>
      </w:pPr>
      <w:r>
        <w:t xml:space="preserve">Historical Context of Pharmacists in the United Kingdom</w:t>
      </w:r>
    </w:p>
    <w:p>
      <w:pPr>
        <w:pStyle w:val="FirstParagraph"/>
      </w:pPr>
      <w:r>
        <w:t xml:space="preserve">The profession of pharmacy has deep historical roots in the United Kingdom, tracing back to medieval apothecaries who prepared and dispensed medicinal substances. Over time, the role of pharmacists transitioned from primarily compounding medications to a more clinical and patient-centered practice. The establishment of regulatory bodies such as the Royal Pharmaceutical Society (RPS) in 1841 marked a pivotal moment in formalizing pharmacy education and practice standards across the UK. In London, where healthcare innovation has historically flourished, pharmacists have played an integral role in shaping public health policies and addressing the medical needs of a rapidly growing population. The city's status as a global hub for research and healthcare delivery has further solidified its position as a center for pharmaceutical advancements.</w:t>
      </w:r>
    </w:p>
    <w:bookmarkEnd w:id="20"/>
    <w:bookmarkStart w:id="21" w:name="current-role-of-pharmacists-in-london"/>
    <w:p>
      <w:pPr>
        <w:pStyle w:val="Heading2"/>
      </w:pPr>
      <w:r>
        <w:t xml:space="preserve">Current Role of Pharmacists in London</w:t>
      </w:r>
    </w:p>
    <w:p>
      <w:pPr>
        <w:pStyle w:val="FirstParagraph"/>
      </w:pPr>
      <w:r>
        <w:t xml:space="preserve">In contemporary London, pharmacists operate in diverse settings, including community pharmacies, hospitals, primary care clinics, and specialized research institutions. Their responsibilities extend beyond dispensing medications to include patient counseling, medication reviews, and clinical interventions aimed at improving health outcomes. Community pharmacists in London serve as the first point of contact for many residents seeking advice on over-the-counter medications or managing chronic conditions such as diabetes and hypertension. Hospital pharmacists collaborate closely with physicians and nurses to ensure safe and effective drug therapy, while public health pharmacists contribute to initiatives like vaccination programs, antimicrobial stewardship campaigns, and health promotion activities.</w:t>
      </w:r>
    </w:p>
    <w:p>
      <w:pPr>
        <w:pStyle w:val="BodyText"/>
      </w:pPr>
      <w:r>
        <w:t xml:space="preserve">London's unique demographic profile—characterized by a multicultural population, high rates of immigration, and disparities in healthcare access—has necessitated tailored approaches to pharmacy practice. Pharmacists in the city often address language barriers through multilingual services and cultural competency training. Additionally, they play a vital role in managing public health crises, such as the COVID-19 pandemic, by administering vaccines and providing evidence-based guidance on infection control measures.</w:t>
      </w:r>
    </w:p>
    <w:bookmarkEnd w:id="21"/>
    <w:bookmarkStart w:id="22" w:name="educational-and-regulatory-frameworks"/>
    <w:p>
      <w:pPr>
        <w:pStyle w:val="Heading2"/>
      </w:pPr>
      <w:r>
        <w:t xml:space="preserve">Educational and Regulatory Frameworks</w:t>
      </w:r>
    </w:p>
    <w:p>
      <w:pPr>
        <w:pStyle w:val="FirstParagraph"/>
      </w:pPr>
      <w:r>
        <w:t xml:space="preserve">To practice as a pharmacist in the United Kingdom, including London, individuals must complete rigorous academic training. The standard pathway involves obtaining an undergraduate degree in pharmacy (typically a Master of Pharmacy or equivalent) from a UK institution accredited by the General Pharmaceutical Council (GPhC). These programs emphasize both scientific knowledge and clinical skills, ensuring graduates are equipped to meet the demands of modern pharmacy practice. Following graduation, aspiring pharmacists must complete pre-registration training and pass the GPhC registration examination before they can legally work in the UK.</w:t>
      </w:r>
    </w:p>
    <w:p>
      <w:pPr>
        <w:pStyle w:val="BodyText"/>
      </w:pPr>
      <w:r>
        <w:t xml:space="preserve">The GPhC oversees professional standards for pharmacists in England, Scotland, and Wales. In London, adherence to these regulations is paramount due to the city's high volume of pharmaceutical activity and its role as a testing ground for new treatments and technologies. Pharmacists are required to engage in continuous professional development (CPD) to maintain their registration and stay abreast of advancements in pharmacology, therapeutics, and patient care.</w:t>
      </w:r>
    </w:p>
    <w:bookmarkEnd w:id="22"/>
    <w:bookmarkStart w:id="23" w:name="X6f0ed1853a14a9f4f357feadb7848a35350eb37"/>
    <w:p>
      <w:pPr>
        <w:pStyle w:val="Heading2"/>
      </w:pPr>
      <w:r>
        <w:t xml:space="preserve">Public Health Impact of Pharmacists in London</w:t>
      </w:r>
    </w:p>
    <w:p>
      <w:pPr>
        <w:pStyle w:val="FirstParagraph"/>
      </w:pPr>
      <w:r>
        <w:t xml:space="preserve">The contributions of pharmacists to public health in London are profound. They participate in initiatives aimed at reducing medication errors, combating drug misuse, and promoting adherence to treatment regimens. For instance, the NHS has increasingly empowered community pharmacists to provide services such as flu vaccinations, cholesterol screening, and smoking cessation support. These expanded roles have alleviated pressure on primary care services while improving access to essential health interventions.</w:t>
      </w:r>
    </w:p>
    <w:p>
      <w:pPr>
        <w:pStyle w:val="BodyText"/>
      </w:pPr>
      <w:r>
        <w:t xml:space="preserve">London's pharmacies also serve as critical resources during public health emergencies. During the opioid crisis, for example, pharmacists have worked closely with local authorities to implement safe disposal programs and provide naloxone kits to individuals at risk of overdose. Similarly, their involvement in antimicrobial resistance (AMR) campaigns has helped reduce inappropriate antibiotic prescriptions and educate patients on the dangers of self-medication.</w:t>
      </w:r>
    </w:p>
    <w:bookmarkEnd w:id="23"/>
    <w:bookmarkStart w:id="24" w:name="Xc4627ecc9f3f5102e42269244706142e91d0f46"/>
    <w:p>
      <w:pPr>
        <w:pStyle w:val="Heading2"/>
      </w:pPr>
      <w:r>
        <w:t xml:space="preserve">Challenges and Opportunities for Pharmacists in London</w:t>
      </w:r>
    </w:p>
    <w:p>
      <w:pPr>
        <w:pStyle w:val="FirstParagraph"/>
      </w:pPr>
      <w:r>
        <w:t xml:space="preserve">Despite their contributions, pharmacists in London face unique challenges. These include workforce shortages due to the high demand for pharmaceutical services, rising costs of education and training, and the need to adapt to rapid technological changes. The integration of digital tools such as electronic prescribing systems and telepharmacy services presents both opportunities and obstacles for pharmacists accustomed to traditional workflows.</w:t>
      </w:r>
    </w:p>
    <w:p>
      <w:pPr>
        <w:pStyle w:val="BodyText"/>
      </w:pPr>
      <w:r>
        <w:t xml:space="preserve">Moreover, the increasing complexity of patient care in London's aging population necessitates advanced clinical skills and interprofessional collaboration. Pharmacists are now expected to work alongside GPs, specialists, and other healthcare professionals to deliver holistic care. This shift has led to greater emphasis on pharmacists' roles in clinical decision-making and shared care models.</w:t>
      </w:r>
    </w:p>
    <w:bookmarkEnd w:id="24"/>
    <w:bookmarkStart w:id="25" w:name="conclusion"/>
    <w:p>
      <w:pPr>
        <w:pStyle w:val="Heading2"/>
      </w:pPr>
      <w:r>
        <w:t xml:space="preserve">Conclusion</w:t>
      </w:r>
    </w:p>
    <w:p>
      <w:pPr>
        <w:pStyle w:val="FirstParagraph"/>
      </w:pPr>
      <w:r>
        <w:t xml:space="preserve">In conclusion, pharmacists in the United Kingdom London play a vital and evolving role in shaping public health outcomes through their expertise in medication management, patient education, and clinical innovation. Their contributions are essential to the functioning of the NHS and the well-being of London's diverse population. As healthcare systems continue to prioritize preventative care, digital integration, and personalized medicine, pharmacists will remain at the forefront of these advancements. By adhering to stringent educational standards and regulatory frameworks while embracing emerging challenges, pharmacists in London will continue to serve as trusted pillars of the healthcare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the United Kingdom London</dc:title>
  <dc:creator/>
  <dc:language>en</dc:language>
  <cp:keywords/>
  <dcterms:created xsi:type="dcterms:W3CDTF">2026-07-23T16:42:06Z</dcterms:created>
  <dcterms:modified xsi:type="dcterms:W3CDTF">2026-07-23T16:42:06Z</dcterms:modified>
</cp:coreProperties>
</file>

<file path=docProps/custom.xml><?xml version="1.0" encoding="utf-8"?>
<Properties xmlns="http://schemas.openxmlformats.org/officeDocument/2006/custom-properties" xmlns:vt="http://schemas.openxmlformats.org/officeDocument/2006/docPropsVTypes"/>
</file>