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5" w:name="Xfd2c02da0189257cf1472277362582d6b9fb5c3"/>
    <w:p>
      <w:pPr>
        <w:pStyle w:val="Heading1"/>
      </w:pPr>
      <w:r>
        <w:t xml:space="preserve">Abstract Academic: The Role of Pharmacists in the United States Houston Healthcare Ecosystem</w:t>
      </w:r>
    </w:p>
    <w:p>
      <w:pPr>
        <w:pStyle w:val="FirstParagraph"/>
      </w:pPr>
      <w:r>
        <w:rPr>
          <w:bCs/>
          <w:b/>
        </w:rPr>
        <w:t xml:space="preserve">Keywords:</w:t>
      </w:r>
      <w:r>
        <w:t xml:space="preserve"> </w:t>
      </w:r>
      <w:r>
        <w:t xml:space="preserve">Abstract academic, Pharmacist, United States Houston.</w:t>
      </w:r>
    </w:p>
    <w:p>
      <w:pPr>
        <w:pStyle w:val="BodyText"/>
      </w:pPr>
      <w:r>
        <w:t xml:space="preserve">The role of pharmacists as integral members of the healthcare system has evolved significantly over the past few decades. In regions with complex healthcare landscapes and diverse populations, such as</w:t>
      </w:r>
      <w:r>
        <w:t xml:space="preserve"> </w:t>
      </w:r>
      <w:r>
        <w:rPr>
          <w:iCs/>
          <w:i/>
        </w:rPr>
        <w:t xml:space="preserve">United States Houston</w:t>
      </w:r>
      <w:r>
        <w:t xml:space="preserve">, pharmacists play a pivotal role in ensuring patient safety, optimizing therapeutic outcomes, and addressing public health challenges. This abstract academic document explores the multifaceted responsibilities of pharmacists in</w:t>
      </w:r>
      <w:r>
        <w:t xml:space="preserve"> </w:t>
      </w:r>
      <w:r>
        <w:rPr>
          <w:iCs/>
          <w:i/>
        </w:rPr>
        <w:t xml:space="preserve">United States Houston</w:t>
      </w:r>
      <w:r>
        <w:t xml:space="preserve">, emphasizing their contributions to clinical care, medication management, and community health initiatives. Given Houston's status as a major metropolitan area with one of the largest populations in Texas—approximately 2.3 million residents as of 2023—the demand for skilled pharmacists has grown exponentially due to factors such as an aging demographic, rising prevalence of chronic diseases (e.g., diabetes, hypertension), and the city's reputation as a hub for medical innovation.</w:t>
      </w:r>
    </w:p>
    <w:bookmarkStart w:id="20" w:name="introduction"/>
    <w:p>
      <w:pPr>
        <w:pStyle w:val="Heading2"/>
      </w:pPr>
      <w:r>
        <w:t xml:space="preserve">1. Introduction</w:t>
      </w:r>
    </w:p>
    <w:p>
      <w:pPr>
        <w:pStyle w:val="FirstParagraph"/>
      </w:pPr>
      <w:r>
        <w:t xml:space="preserve">The</w:t>
      </w:r>
      <w:r>
        <w:t xml:space="preserve"> </w:t>
      </w:r>
      <w:r>
        <w:rPr>
          <w:iCs/>
          <w:i/>
        </w:rPr>
        <w:t xml:space="preserve">United States Houston</w:t>
      </w:r>
      <w:r>
        <w:t xml:space="preserve"> </w:t>
      </w:r>
      <w:r>
        <w:t xml:space="preserve">metropolitan area is not only a cultural and economic powerhouse but also a critical nexus for healthcare delivery in the southern United States. Home to institutions such as MD Anderson Cancer Center, Texas Medical Center (the largest medical complex globally), and numerous academic hospitals, the region presents unique challenges and opportunities for pharmacists. As part of the broader healthcare ecosystem, pharmacists in</w:t>
      </w:r>
      <w:r>
        <w:t xml:space="preserve"> </w:t>
      </w:r>
      <w:r>
        <w:rPr>
          <w:iCs/>
          <w:i/>
        </w:rPr>
        <w:t xml:space="preserve">United States Houston</w:t>
      </w:r>
      <w:r>
        <w:t xml:space="preserve"> </w:t>
      </w:r>
      <w:r>
        <w:t xml:space="preserve">must navigate a dynamic environment characterized by technological advancements in personalized medicine, regulatory requirements under the Food and Drug Administration (FDA), and the need for interprofessional collaboration. This document provides an abstract academic analysis of how pharmacists contribute to public health outcomes in</w:t>
      </w:r>
      <w:r>
        <w:t xml:space="preserve"> </w:t>
      </w:r>
      <w:r>
        <w:rPr>
          <w:iCs/>
          <w:i/>
        </w:rPr>
        <w:t xml:space="preserve">United States Houston</w:t>
      </w:r>
      <w:r>
        <w:t xml:space="preserve">, with a focus on clinical practice, patient education, and policy implementation.</w:t>
      </w:r>
    </w:p>
    <w:bookmarkEnd w:id="20"/>
    <w:bookmarkStart w:id="21" w:name="X710304517500fc8f0863381edcb8042d20570ad"/>
    <w:p>
      <w:pPr>
        <w:pStyle w:val="Heading2"/>
      </w:pPr>
      <w:r>
        <w:t xml:space="preserve">2. The Evolving Role of Pharmacists in United States Houston</w:t>
      </w:r>
    </w:p>
    <w:p>
      <w:pPr>
        <w:pStyle w:val="FirstParagraph"/>
      </w:pPr>
      <w:r>
        <w:rPr>
          <w:bCs/>
          <w:b/>
        </w:rPr>
        <w:t xml:space="preserve">The Pharmacist as a Clinical Care Provider:</w:t>
      </w:r>
      <w:r>
        <w:br/>
      </w:r>
      <w:r>
        <w:t xml:space="preserve">Traditionally viewed as medication dispensers, pharmacists in</w:t>
      </w:r>
      <w:r>
        <w:t xml:space="preserve"> </w:t>
      </w:r>
      <w:r>
        <w:rPr>
          <w:iCs/>
          <w:i/>
        </w:rPr>
        <w:t xml:space="preserve">United States Houston</w:t>
      </w:r>
      <w:r>
        <w:t xml:space="preserve"> </w:t>
      </w:r>
      <w:r>
        <w:t xml:space="preserve">now function as primary care providers, especially in underserved communities. With the expansion of pharmacist-led clinics and collaborative practice agreements (CPAs) under Texas law, pharmacists can prescribe medications for chronic conditions such as hypertension and asthma. In Houston’s medically underserved neighborhoods, community pharmacists often serve as the first point of contact for patients lacking access to primary care physicians.</w:t>
      </w:r>
    </w:p>
    <w:p>
      <w:pPr>
        <w:pStyle w:val="BodyText"/>
      </w:pPr>
      <w:r>
        <w:rPr>
          <w:bCs/>
          <w:b/>
        </w:rPr>
        <w:t xml:space="preserve">Medication Therapy Management (MTM):</w:t>
      </w:r>
      <w:r>
        <w:br/>
      </w:r>
      <w:r>
        <w:t xml:space="preserve">The United States Healthcare system emphasizes value-based care, and pharmacists in</w:t>
      </w:r>
      <w:r>
        <w:t xml:space="preserve"> </w:t>
      </w:r>
      <w:r>
        <w:rPr>
          <w:iCs/>
          <w:i/>
        </w:rPr>
        <w:t xml:space="preserve">United States Houston</w:t>
      </w:r>
      <w:r>
        <w:t xml:space="preserve"> </w:t>
      </w:r>
      <w:r>
        <w:t xml:space="preserve">are at the forefront of medication therapy management. By conducting comprehensive drug regimen reviews, pharmacists identify drug-drug interactions, polypharmacy risks, and adherence issues. For example, studies from the University of Houston have highlighted that MTM interventions in Harris County reduced hospital readmissions for patients with heart failure by 20%.</w:t>
      </w:r>
    </w:p>
    <w:p>
      <w:pPr>
        <w:pStyle w:val="BodyText"/>
      </w:pPr>
      <w:r>
        <w:rPr>
          <w:bCs/>
          <w:b/>
        </w:rPr>
        <w:t xml:space="preserve">Public Health Advocacy:</w:t>
      </w:r>
      <w:r>
        <w:br/>
      </w:r>
      <w:r>
        <w:t xml:space="preserve">Pharmacists in</w:t>
      </w:r>
      <w:r>
        <w:t xml:space="preserve"> </w:t>
      </w:r>
      <w:r>
        <w:rPr>
          <w:iCs/>
          <w:i/>
        </w:rPr>
        <w:t xml:space="preserve">United States Houston</w:t>
      </w:r>
      <w:r>
        <w:t xml:space="preserve"> </w:t>
      </w:r>
      <w:r>
        <w:t xml:space="preserve">actively engage in public health initiatives, such as immunization programs, substance use disorder treatment (e.g., naloxone distribution), and health literacy campaigns. The Houston Independent School District’s partnership with local pharmacies to administer flu vaccines to students exemplifies this role.</w:t>
      </w:r>
    </w:p>
    <w:bookmarkEnd w:id="21"/>
    <w:bookmarkStart w:id="22" w:name="impact-on-healthcare-outcomes"/>
    <w:p>
      <w:pPr>
        <w:pStyle w:val="Heading2"/>
      </w:pPr>
      <w:r>
        <w:t xml:space="preserve">3. Impact on Healthcare Outcomes</w:t>
      </w:r>
    </w:p>
    <w:p>
      <w:pPr>
        <w:pStyle w:val="FirstParagraph"/>
      </w:pPr>
      <w:r>
        <w:t xml:space="preserve">The contributions of pharmacists in</w:t>
      </w:r>
      <w:r>
        <w:t xml:space="preserve"> </w:t>
      </w:r>
      <w:r>
        <w:rPr>
          <w:iCs/>
          <w:i/>
        </w:rPr>
        <w:t xml:space="preserve">United States Houston</w:t>
      </w:r>
      <w:r>
        <w:t xml:space="preserve"> </w:t>
      </w:r>
      <w:r>
        <w:t xml:space="preserve">have been linked to measurable improvements in healthcare outcomes. A 2021 study published in the</w:t>
      </w:r>
      <w:r>
        <w:t xml:space="preserve"> </w:t>
      </w:r>
      <w:r>
        <w:rPr>
          <w:iCs/>
          <w:i/>
        </w:rPr>
        <w:t xml:space="preserve">American Journal of Health-System Pharmacy</w:t>
      </w:r>
      <w:r>
        <w:t xml:space="preserve"> </w:t>
      </w:r>
      <w:r>
        <w:t xml:space="preserve">found that patients receiving pharmacist-led counseling at Houston-based clinics had a 35% reduction in medication-related adverse events compared to those without such interventions. Additionally, pharmacists’ involvement in electronic prescribing systems and clinical decision support tools has enhanced medication accuracy, particularly in the context of the city’s diverse patient population.</w:t>
      </w:r>
    </w:p>
    <w:p>
      <w:pPr>
        <w:pStyle w:val="BodyText"/>
      </w:pPr>
      <w:r>
        <w:t xml:space="preserve">Houston’s unique demographic profile—comprising over 60% non-white residents, including large Hispanic and African American communities—requires pharmacists to address cultural competency gaps. For instance, pharmacists in Houston have implemented Spanish-language educational materials and culturally tailored counseling sessions to improve adherence among Latino patients with diabetes.</w:t>
      </w:r>
    </w:p>
    <w:bookmarkEnd w:id="22"/>
    <w:bookmarkStart w:id="23" w:name="challenges-and-opportunities"/>
    <w:p>
      <w:pPr>
        <w:pStyle w:val="Heading2"/>
      </w:pPr>
      <w:r>
        <w:t xml:space="preserve">4. Challenges and Opportunities</w:t>
      </w:r>
    </w:p>
    <w:p>
      <w:pPr>
        <w:pStyle w:val="FirstParagraph"/>
      </w:pPr>
      <w:r>
        <w:rPr>
          <w:bCs/>
          <w:b/>
        </w:rPr>
        <w:t xml:space="preserve">Challenges:</w:t>
      </w:r>
      <w:r>
        <w:br/>
      </w:r>
      <w:r>
        <w:t xml:space="preserve">Despite their critical role, pharmacists in</w:t>
      </w:r>
      <w:r>
        <w:t xml:space="preserve"> </w:t>
      </w:r>
      <w:r>
        <w:rPr>
          <w:iCs/>
          <w:i/>
        </w:rPr>
        <w:t xml:space="preserve">United States Houston</w:t>
      </w:r>
      <w:r>
        <w:t xml:space="preserve"> </w:t>
      </w:r>
      <w:r>
        <w:t xml:space="preserve">face challenges such as high workload due to the city’s large population, limited reimbursement for clinical services under Medicare Part D, and regulatory barriers to full practice authority. The opioid crisis has also placed additional strain on pharmacists to implement robust monitoring systems and adhere to state laws like Texas’ SB 581, which mandates prescription drug monitoring program (PDMP) checks.</w:t>
      </w:r>
    </w:p>
    <w:p>
      <w:pPr>
        <w:pStyle w:val="BodyText"/>
      </w:pPr>
      <w:r>
        <w:rPr>
          <w:bCs/>
          <w:b/>
        </w:rPr>
        <w:t xml:space="preserve">Opportunities:</w:t>
      </w:r>
      <w:r>
        <w:br/>
      </w:r>
      <w:r>
        <w:t xml:space="preserve">The rise of telehealth services, particularly post-pandemic, has expanded pharmacists’ reach in</w:t>
      </w:r>
      <w:r>
        <w:t xml:space="preserve"> </w:t>
      </w:r>
      <w:r>
        <w:rPr>
          <w:iCs/>
          <w:i/>
        </w:rPr>
        <w:t xml:space="preserve">United States Houston</w:t>
      </w:r>
      <w:r>
        <w:t xml:space="preserve">. Telepharmacy initiatives at institutions like Memorial Hermann Health System allow pharmacists to provide remote medication reviews and consultations. Furthermore, Houston’s innovation ecosystem—home to startups focused on digital health and AI-driven drug delivery—offers opportunities for pharmacists to engage in cutting-edge research and technology integration.</w:t>
      </w:r>
    </w:p>
    <w:bookmarkEnd w:id="23"/>
    <w:bookmarkStart w:id="24" w:name="conclusion"/>
    <w:p>
      <w:pPr>
        <w:pStyle w:val="Heading2"/>
      </w:pPr>
      <w:r>
        <w:t xml:space="preserve">5. Conclusion</w:t>
      </w:r>
    </w:p>
    <w:p>
      <w:pPr>
        <w:pStyle w:val="FirstParagraph"/>
      </w:pPr>
      <w:r>
        <w:t xml:space="preserve">In summary, the</w:t>
      </w:r>
      <w:r>
        <w:t xml:space="preserve"> </w:t>
      </w:r>
      <w:r>
        <w:rPr>
          <w:iCs/>
          <w:i/>
        </w:rPr>
        <w:t xml:space="preserve">Pharmacist</w:t>
      </w:r>
      <w:r>
        <w:t xml:space="preserve"> </w:t>
      </w:r>
      <w:r>
        <w:t xml:space="preserve">is a cornerstone of healthcare delivery in</w:t>
      </w:r>
      <w:r>
        <w:t xml:space="preserve"> </w:t>
      </w:r>
      <w:r>
        <w:rPr>
          <w:iCs/>
          <w:i/>
        </w:rPr>
        <w:t xml:space="preserve">United States Houston</w:t>
      </w:r>
      <w:r>
        <w:t xml:space="preserve">, contributing to clinical care, public health, and patient education through both traditional and innovative practices. As the city continues to grow as a medical and demographic epicenter, pharmacists will play an even more vital role in addressing emerging health challenges. Future academic research should focus on quantifying the economic impact of pharmacist interventions in Houston’s healthcare system and advocating for policies that recognize their expanded clinical responsibilities. This abstract academic document underscores the necessity of integrating pharmacists into interprofessional teams to optimize health outcomes, reduce disparities, and align with the evolving needs of</w:t>
      </w:r>
      <w:r>
        <w:t xml:space="preserve"> </w:t>
      </w:r>
      <w:r>
        <w:rPr>
          <w:iCs/>
          <w:i/>
        </w:rPr>
        <w:t xml:space="preserve">United States Houston</w:t>
      </w:r>
      <w:r>
        <w:t xml:space="preserve">.</w:t>
      </w:r>
    </w:p>
    <w:p>
      <w:pPr>
        <w:pStyle w:val="BodyText"/>
      </w:pPr>
      <w:r>
        <w:rPr>
          <w:bCs/>
          <w:b/>
        </w:rPr>
        <w:t xml:space="preserve">Word Count:</w:t>
      </w:r>
      <w:r>
        <w:t xml:space="preserve"> </w:t>
      </w:r>
      <w:r>
        <w:t xml:space="preserve">812</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United States Houston</dc:title>
  <dc:creator/>
  <dc:language>en</dc:language>
  <cp:keywords/>
  <dcterms:created xsi:type="dcterms:W3CDTF">2026-07-23T12:26:54Z</dcterms:created>
  <dcterms:modified xsi:type="dcterms:W3CDTF">2026-07-23T12:26:54Z</dcterms:modified>
</cp:coreProperties>
</file>

<file path=docProps/custom.xml><?xml version="1.0" encoding="utf-8"?>
<Properties xmlns="http://schemas.openxmlformats.org/officeDocument/2006/custom-properties" xmlns:vt="http://schemas.openxmlformats.org/officeDocument/2006/docPropsVTypes"/>
</file>