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ca6de20762d261afa1b8760ff3f3748a223064a"/>
    <w:p>
      <w:pPr>
        <w:pStyle w:val="Heading1"/>
      </w:pPr>
      <w:r>
        <w:t xml:space="preserve">Abstract Academic Document: The Role of Pharmacists in United States New York City</w:t>
      </w:r>
    </w:p>
    <w:p>
      <w:pPr>
        <w:pStyle w:val="FirstParagraph"/>
      </w:pPr>
      <w:r>
        <w:t xml:space="preserve">This academic abstract explores the multifaceted role of pharmacists within the healthcare ecosystem of</w:t>
      </w:r>
      <w:r>
        <w:t xml:space="preserve"> </w:t>
      </w:r>
      <w:r>
        <w:rPr>
          <w:bCs/>
          <w:b/>
        </w:rPr>
        <w:t xml:space="preserve">United States New York City</w:t>
      </w:r>
      <w:r>
        <w:t xml:space="preserve">, a metropolitan hub with a population exceeding 8.3 million residents as of 2023. The document emphasizes the critical contributions of pharmacists to public health, medication safety, and patient care in one of the most densely populated urban environments in the United States. Given NYC’s diverse demographic profile—spanning over 200 languages and cultures—the responsibilities of pharmacists extend beyond dispensing medications to include cultural competency, community outreach, and addressing health disparities.</w:t>
      </w:r>
    </w:p>
    <w:bookmarkStart w:id="20" w:name="X90a502996295ab338937eac5cc71a40215ab30c"/>
    <w:p>
      <w:pPr>
        <w:pStyle w:val="Heading2"/>
      </w:pPr>
      <w:r>
        <w:t xml:space="preserve">1. Introduction: Pharmacists as Pillars of Urban Healthcare</w:t>
      </w:r>
    </w:p>
    <w:p>
      <w:pPr>
        <w:pStyle w:val="FirstParagraph"/>
      </w:pPr>
      <w:r>
        <w:t xml:space="preserve">The role of</w:t>
      </w:r>
      <w:r>
        <w:t xml:space="preserve"> </w:t>
      </w:r>
      <w:r>
        <w:rPr>
          <w:bCs/>
          <w:b/>
        </w:rPr>
        <w:t xml:space="preserve">Pharmacist</w:t>
      </w:r>
      <w:r>
        <w:t xml:space="preserve"> </w:t>
      </w:r>
      <w:r>
        <w:t xml:space="preserve">in</w:t>
      </w:r>
      <w:r>
        <w:t xml:space="preserve"> </w:t>
      </w:r>
      <w:r>
        <w:rPr>
          <w:bCs/>
          <w:b/>
        </w:rPr>
        <w:t xml:space="preserve">United States New York City</w:t>
      </w:r>
      <w:r>
        <w:t xml:space="preserve"> </w:t>
      </w:r>
      <w:r>
        <w:t xml:space="preserve">is increasingly vital due to the city’s complex healthcare landscape. As a global financial and cultural center, NYC faces unique challenges such as high rates of chronic disease, limited access to primary care for underserved communities, and a surge in opioid-related emergencies. Pharmacists are uniquely positioned to bridge gaps in healthcare delivery by providing medication therapy management (MTM), immunizations, and health education. In 2022 alone, NYC pharmacies dispensed over 100 million prescriptions annually, underscoring the pharmacist’s role as a frontline healthcare provider.</w:t>
      </w:r>
    </w:p>
    <w:bookmarkEnd w:id="20"/>
    <w:bookmarkStart w:id="21" w:name="X50cbe074a9d067363dcc79f3c4a6c59e5b6aa8f"/>
    <w:p>
      <w:pPr>
        <w:pStyle w:val="Heading2"/>
      </w:pPr>
      <w:r>
        <w:t xml:space="preserve">2. Education and Licensing Requirements in New York City</w:t>
      </w:r>
    </w:p>
    <w:p>
      <w:pPr>
        <w:pStyle w:val="FirstParagraph"/>
      </w:pPr>
      <w:r>
        <w:t xml:space="preserve">To practice as a</w:t>
      </w:r>
      <w:r>
        <w:t xml:space="preserve"> </w:t>
      </w:r>
      <w:r>
        <w:rPr>
          <w:bCs/>
          <w:b/>
        </w:rPr>
        <w:t xml:space="preserve">Pharmacist</w:t>
      </w:r>
      <w:r>
        <w:t xml:space="preserve"> </w:t>
      </w:r>
      <w:r>
        <w:t xml:space="preserve">in</w:t>
      </w:r>
      <w:r>
        <w:t xml:space="preserve"> </w:t>
      </w:r>
      <w:r>
        <w:rPr>
          <w:bCs/>
          <w:b/>
        </w:rPr>
        <w:t xml:space="preserve">New York City</w:t>
      </w:r>
      <w:r>
        <w:t xml:space="preserve">, individuals must complete rigorous academic training and meet state-specific licensing criteria. The New York State Board of Pharmacy requires candidates to graduate from an accredited pharmacy program (typically a Doctor of Pharmacy, PharmD degree) and pass the North American Pharmacist Licensure Examination (NAPLEX) and the Multistate Pharmacy Jurisprudence Examination (MPJE). Additionally, pharmacists in NYC must complete 15 hours of continuing education annually to maintain their licenses. Institutions such as the University of Rochester School of Medicine and Dentistry, which has a significant presence in upstate New York, contribute to training pharmacists who serve NYC’s diverse population.</w:t>
      </w:r>
    </w:p>
    <w:bookmarkEnd w:id="21"/>
    <w:bookmarkStart w:id="22" w:name="X5f3aa4bda4312c51ae520bc992e8c39f4e5d56f"/>
    <w:p>
      <w:pPr>
        <w:pStyle w:val="Heading2"/>
      </w:pPr>
      <w:r>
        <w:t xml:space="preserve">3. Pharmacists’ Role in Public Health Initiatives</w:t>
      </w:r>
    </w:p>
    <w:p>
      <w:pPr>
        <w:pStyle w:val="FirstParagraph"/>
      </w:pPr>
      <w:r>
        <w:rPr>
          <w:bCs/>
          <w:b/>
        </w:rPr>
        <w:t xml:space="preserve">Pharmacists</w:t>
      </w:r>
      <w:r>
        <w:t xml:space="preserve"> </w:t>
      </w:r>
      <w:r>
        <w:t xml:space="preserve">in</w:t>
      </w:r>
      <w:r>
        <w:t xml:space="preserve"> </w:t>
      </w:r>
      <w:r>
        <w:rPr>
          <w:bCs/>
          <w:b/>
        </w:rPr>
        <w:t xml:space="preserve">New York City</w:t>
      </w:r>
      <w:r>
        <w:t xml:space="preserve"> </w:t>
      </w:r>
      <w:r>
        <w:t xml:space="preserve">play a pivotal role in public health campaigns, including flu vaccination programs, HIV/AIDS prevention initiatives, and diabetes management. For instance, during the 2023 influenza season, NYC pharmacies administered over 6 million vaccines—a testament to pharmacists’ ability to scale public health interventions. Furthermore, pharmacists are integral to the city’s efforts to combat substance use disorders. Programs like NY Cares and the Opioid Treatment Program (OTP) rely on pharmacists for naloxone distribution and medication-assisted treatment (MAT) oversight.</w:t>
      </w:r>
    </w:p>
    <w:bookmarkEnd w:id="22"/>
    <w:bookmarkStart w:id="23" w:name="Xea8c1dc2629b3794442efafa8a93df67eab4d47"/>
    <w:p>
      <w:pPr>
        <w:pStyle w:val="Heading2"/>
      </w:pPr>
      <w:r>
        <w:t xml:space="preserve">4. Addressing Health Disparities in a Diverse Population</w:t>
      </w:r>
    </w:p>
    <w:p>
      <w:pPr>
        <w:pStyle w:val="FirstParagraph"/>
      </w:pPr>
      <w:r>
        <w:t xml:space="preserve">New York City’s demographic diversity presents both challenges and opportunities for</w:t>
      </w:r>
      <w:r>
        <w:t xml:space="preserve"> </w:t>
      </w:r>
      <w:r>
        <w:rPr>
          <w:bCs/>
          <w:b/>
        </w:rPr>
        <w:t xml:space="preserve">Pharmacists</w:t>
      </w:r>
      <w:r>
        <w:t xml:space="preserve">. The city is home to over 1.6 million residents living below the poverty line, with significant health disparities among racial and ethnic groups. Pharmacists must navigate language barriers, cultural beliefs about medication, and socioeconomic factors that influence healthcare access. For example, in neighborhoods like the South Bronx or Brooklyn’s Crown Heights, pharmacists often collaborate with community organizations to provide free blood pressure screenings and culturally tailored health education materials. This proactive approach aligns with the city’s health equity goals outlined in its 2021-2030 Health Equity Plan.</w:t>
      </w:r>
    </w:p>
    <w:bookmarkEnd w:id="23"/>
    <w:bookmarkStart w:id="24" w:name="X49c18f08049b9c06d1c93805bc07637774ddb9d"/>
    <w:p>
      <w:pPr>
        <w:pStyle w:val="Heading2"/>
      </w:pPr>
      <w:r>
        <w:t xml:space="preserve">5. Technological Advancements and Telepharmacy</w:t>
      </w:r>
    </w:p>
    <w:p>
      <w:pPr>
        <w:pStyle w:val="FirstParagraph"/>
      </w:pPr>
      <w:r>
        <w:t xml:space="preserve">The rise of digital health technologies has transformed the role of</w:t>
      </w:r>
      <w:r>
        <w:t xml:space="preserve"> </w:t>
      </w:r>
      <w:r>
        <w:rPr>
          <w:bCs/>
          <w:b/>
        </w:rPr>
        <w:t xml:space="preserve">Pharmacists</w:t>
      </w:r>
      <w:r>
        <w:t xml:space="preserve"> </w:t>
      </w:r>
      <w:r>
        <w:t xml:space="preserve">in</w:t>
      </w:r>
      <w:r>
        <w:t xml:space="preserve"> </w:t>
      </w:r>
      <w:r>
        <w:rPr>
          <w:bCs/>
          <w:b/>
        </w:rPr>
        <w:t xml:space="preserve">New York City</w:t>
      </w:r>
      <w:r>
        <w:t xml:space="preserve">. Telepharmacy services, which allow pharmacists to remotely review prescriptions and consult with patients via video calls, have expanded access to care in underserved areas. Additionally, electronic health records (EHRs) enable pharmacists to coordinate with physicians and monitor medication adherence more effectively. In NYC’s aging population—nearly 20% are over 65 years old—these technologies help mitigate risks of drug interactions and polypharmacy.</w:t>
      </w:r>
    </w:p>
    <w:bookmarkEnd w:id="24"/>
    <w:bookmarkStart w:id="25" w:name="X8581f982403521c82f012121795a7184c3185cb"/>
    <w:p>
      <w:pPr>
        <w:pStyle w:val="Heading2"/>
      </w:pPr>
      <w:r>
        <w:t xml:space="preserve">6. Challenges Faced by Pharmacists in New York City</w:t>
      </w:r>
    </w:p>
    <w:p>
      <w:pPr>
        <w:pStyle w:val="FirstParagraph"/>
      </w:pPr>
      <w:r>
        <w:t xml:space="preserve">Despite their critical role,</w:t>
      </w:r>
      <w:r>
        <w:t xml:space="preserve"> </w:t>
      </w:r>
      <w:r>
        <w:rPr>
          <w:bCs/>
          <w:b/>
        </w:rPr>
        <w:t xml:space="preserve">Pharmacists</w:t>
      </w:r>
      <w:r>
        <w:t xml:space="preserve"> </w:t>
      </w:r>
      <w:r>
        <w:t xml:space="preserve">in</w:t>
      </w:r>
      <w:r>
        <w:t xml:space="preserve"> </w:t>
      </w:r>
      <w:r>
        <w:rPr>
          <w:bCs/>
          <w:b/>
        </w:rPr>
        <w:t xml:space="preserve">New York City</w:t>
      </w:r>
      <w:r>
        <w:t xml:space="preserve"> </w:t>
      </w:r>
      <w:r>
        <w:t xml:space="preserve">face significant challenges, including high operational costs for independent pharmacies, regulatory compliance with the New York State Department of Health, and the mental health burden of working in a high-pressure urban environment. The pandemic exacerbated these issues, with many pharmacies struggling to maintain staffing levels while managing surges in demand. Moreover, pharmacists must stay abreast of rapid changes in prescription drug pricing and insurance policies that affect patient affordability.</w:t>
      </w:r>
    </w:p>
    <w:bookmarkEnd w:id="25"/>
    <w:bookmarkStart w:id="26" w:name="future-outlook-and-policy-implications"/>
    <w:p>
      <w:pPr>
        <w:pStyle w:val="Heading2"/>
      </w:pPr>
      <w:r>
        <w:t xml:space="preserve">7. Future Outlook and Policy Implications</w:t>
      </w:r>
    </w:p>
    <w:p>
      <w:pPr>
        <w:pStyle w:val="FirstParagraph"/>
      </w:pPr>
      <w:r>
        <w:t xml:space="preserve">The future of</w:t>
      </w:r>
      <w:r>
        <w:t xml:space="preserve"> </w:t>
      </w:r>
      <w:r>
        <w:rPr>
          <w:bCs/>
          <w:b/>
        </w:rPr>
        <w:t xml:space="preserve">Pharmacists</w:t>
      </w:r>
      <w:r>
        <w:t xml:space="preserve"> </w:t>
      </w:r>
      <w:r>
        <w:t xml:space="preserve">in</w:t>
      </w:r>
      <w:r>
        <w:t xml:space="preserve"> </w:t>
      </w:r>
      <w:r>
        <w:rPr>
          <w:bCs/>
          <w:b/>
        </w:rPr>
        <w:t xml:space="preserve">New York City</w:t>
      </w:r>
      <w:r>
        <w:t xml:space="preserve"> </w:t>
      </w:r>
      <w:r>
        <w:t xml:space="preserve">hinges on policy reforms, technological integration, and expanded collaboration with other healthcare providers. Legislative proposals such as the New York State’s “Prescription Drug Affordability Act” aim to reduce out-of-pocket costs for medications, directly benefiting pharmacists by increasing prescription fills. Additionally, the city’s emphasis on expanding pharmacist-led clinics—where pharmacists can prescribe medications under certain conditions—may redefine their scope of practice. These developments underscore the need for ongoing research into the evolving role of pharmacists in urban healthcare.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Abstract academic</w:t>
      </w:r>
      <w:r>
        <w:t xml:space="preserve"> </w:t>
      </w:r>
      <w:r>
        <w:t xml:space="preserve">document highlights the indispensable role of</w:t>
      </w:r>
      <w:r>
        <w:t xml:space="preserve"> </w:t>
      </w:r>
      <w:r>
        <w:rPr>
          <w:bCs/>
          <w:b/>
        </w:rPr>
        <w:t xml:space="preserve">Pharmacists</w:t>
      </w:r>
      <w:r>
        <w:t xml:space="preserve"> </w:t>
      </w:r>
      <w:r>
        <w:t xml:space="preserve">in</w:t>
      </w:r>
      <w:r>
        <w:t xml:space="preserve"> </w:t>
      </w:r>
      <w:r>
        <w:rPr>
          <w:bCs/>
          <w:b/>
        </w:rPr>
        <w:t xml:space="preserve">New York City</w:t>
      </w:r>
      <w:r>
        <w:t xml:space="preserve">, a city where healthcare access, cultural diversity, and public health emergencies converge. As stewards of medication safety and patient wellness, pharmacists are not only meeting current demands but also shaping the future of healthcare in one of the most dynamic cities in the United States. Their contributions—rooted in education, innovation, and community engagement—serve as a model for urban pharmacy practice worldwide.</w:t>
      </w:r>
    </w:p>
    <w:p>
      <w:pPr>
        <w:pStyle w:val="BodyText"/>
      </w:pPr>
      <w:r>
        <w:rPr>
          <w:bCs/>
          <w:b/>
        </w:rPr>
        <w:t xml:space="preserve">Keywords:</w:t>
      </w:r>
      <w:r>
        <w:t xml:space="preserve"> </w:t>
      </w:r>
      <w:r>
        <w:t xml:space="preserve">Pharmacist, United States New York City, Public Health, Medication Management, Healthcare Disparities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United States New York City</dc:title>
  <dc:creator/>
  <dc:language>en</dc:language>
  <cp:keywords/>
  <dcterms:created xsi:type="dcterms:W3CDTF">2026-07-25T04:10:59Z</dcterms:created>
  <dcterms:modified xsi:type="dcterms:W3CDTF">2026-07-25T04:10:59Z</dcterms:modified>
</cp:coreProperties>
</file>

<file path=docProps/custom.xml><?xml version="1.0" encoding="utf-8"?>
<Properties xmlns="http://schemas.openxmlformats.org/officeDocument/2006/custom-properties" xmlns:vt="http://schemas.openxmlformats.org/officeDocument/2006/docPropsVTypes"/>
</file>