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Photographer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0" w:name="X392251613b369ff5a4b0319e288884f19b2f329"/>
    <w:p>
      <w:pPr>
        <w:pStyle w:val="Heading1"/>
      </w:pPr>
      <w:r>
        <w:t xml:space="preserve">The Role of the Photographer in Contemporary Visual Culture: A Case Study of Belgium, Brussels</w:t>
      </w:r>
    </w:p>
    <w:p>
      <w:pPr>
        <w:pStyle w:val="FirstParagraph"/>
      </w:pPr>
      <w:r>
        <w:rPr>
          <w:bCs/>
          <w:b/>
        </w:rPr>
        <w:t xml:space="preserve">Abstract Academic:</w:t>
      </w:r>
    </w:p>
    <w:p>
      <w:pPr>
        <w:pStyle w:val="BodyText"/>
      </w:pPr>
      <w:r>
        <w:t xml:space="preserve">In the evolving landscape of visual culture, the photographer has emerged as a pivotal figure in documenting and interpreting societal narratives. This academic abstract explores the unique role of the photographer within the context of Belgium’s capital, Brussels—a city renowned for its multiculturalism, historical richness, and dynamic urban environment. By examining how photographers in Brussels navigate cultural intersections, technological advancements, and ethical considerations, this study highlights their contributions to both local identity and global visual discourse.</w:t>
      </w:r>
    </w:p>
    <w:p>
      <w:pPr>
        <w:pStyle w:val="BodyText"/>
      </w:pPr>
      <w:r>
        <w:t xml:space="preserve">Brussels has long served as a crossroads of European cultures, a fact deeply embedded in its architecture, public spaces, and social fabric. The photographer operating within this environment is not merely an observer but an active participant in capturing the complexities of a city that balances tradition with modernity. This abstract investigates how photographers in Brussels leverage their craft to reflect the city’s duality—its colonial past juxtaposed with its progressive present—and how they engage with issues such as migration, urbanization, and cultural hybridity.</w:t>
      </w:r>
    </w:p>
    <w:p>
      <w:pPr>
        <w:pStyle w:val="BodyText"/>
      </w:pPr>
      <w:r>
        <w:rPr>
          <w:bCs/>
          <w:b/>
        </w:rPr>
        <w:t xml:space="preserve">Photographer</w:t>
      </w:r>
      <w:r>
        <w:t xml:space="preserve"> </w:t>
      </w:r>
      <w:r>
        <w:t xml:space="preserve">as a Cultural Archivist:</w:t>
      </w:r>
    </w:p>
    <w:p>
      <w:pPr>
        <w:pStyle w:val="BodyText"/>
      </w:pPr>
      <w:r>
        <w:t xml:space="preserve">The photographer in Brussels functions as both an archivist and a commentator. Through their lens, they document the city’s evolving identity, from the cobblestone streets of Old Town to the sleek glass facades of modern developments. This dual role is particularly significant in a city like Brussels, where historical landmarks such as the Grand Place coexist with contemporary art installations and vibrant street art scenes. Photographers often collaborate with local institutions, museums, and cultural organizations to curate exhibitions that celebrate or critique the city’s visual legacy.</w:t>
      </w:r>
    </w:p>
    <w:p>
      <w:pPr>
        <w:pStyle w:val="BodyText"/>
      </w:pPr>
      <w:r>
        <w:t xml:space="preserve">Moreover, photographers in Brussels frequently engage with themes of identity and belonging. The city’s population is a mosaic of ethnicities, languages, and traditions—approximately 180 languages are spoken within its borders. This diversity is a rich source of inspiration for photographers who seek to capture the nuances of coexistence and conflict. For instance, projects that focus on immigrant communities or the experiences of second-generation Belgians provide insights into how photography can humanize abstract social issues.</w:t>
      </w:r>
    </w:p>
    <w:p>
      <w:pPr>
        <w:pStyle w:val="BodyText"/>
      </w:pPr>
      <w:r>
        <w:rPr>
          <w:bCs/>
          <w:b/>
        </w:rPr>
        <w:t xml:space="preserve">Technological Advancements and Ethical Challenges:</w:t>
      </w:r>
    </w:p>
    <w:p>
      <w:pPr>
        <w:pStyle w:val="BodyText"/>
      </w:pPr>
      <w:r>
        <w:t xml:space="preserve">The digital age has transformed the photographer’s toolkit, granting them unprecedented access to global audiences through platforms like Instagram, Behance, and online galleries. In Brussels, this shift has enabled photographers to bypass traditional gatekeepers and share their work directly with the public. However, this democratization of visual media also raises ethical questions about authenticity and consent. How does a photographer in Brussels navigate the fine line between documenting reality and manipulating it for aesthetic or political purposes? For example, the use of drones or AI-enhanced editing tools in urban photography may alter perceptions of space and place, challenging traditional notions of truth in visual storytelling.</w:t>
      </w:r>
    </w:p>
    <w:p>
      <w:pPr>
        <w:pStyle w:val="BodyText"/>
      </w:pPr>
      <w:r>
        <w:t xml:space="preserve">Additionally, the rise of social media has intensified competition among photographers. In a city where art is both celebrated and commercialized, photographers must balance creative integrity with marketability. This tension is evident in the proliferation of “Instagrammable” aesthetics—such as curated street scenes or staged portraits—that cater to algorithmic preferences but may oversimplify the complexity of Brussels’ social realities.</w:t>
      </w:r>
    </w:p>
    <w:p>
      <w:pPr>
        <w:pStyle w:val="BodyText"/>
      </w:pPr>
      <w:r>
        <w:rPr>
          <w:bCs/>
          <w:b/>
        </w:rPr>
        <w:t xml:space="preserve">Photographer</w:t>
      </w:r>
      <w:r>
        <w:t xml:space="preserve"> </w:t>
      </w:r>
      <w:r>
        <w:t xml:space="preserve">and Urban Transformation:</w:t>
      </w:r>
    </w:p>
    <w:p>
      <w:pPr>
        <w:pStyle w:val="BodyText"/>
      </w:pPr>
      <w:r>
        <w:t xml:space="preserve">The photographer’s role extends beyond static documentation to actively shaping narratives around urban transformation. Brussels has undergone rapid changes in recent decades, from the gentrification of neighborhoods like Molenbeek to the development of new infrastructure projects. Photographers often serve as critical observers, capturing both the beauty and displacement associated with such transformations. Their work can influence public opinion and even policy debates by highlighting issues such as housing inequality or environmental sustainability.</w:t>
      </w:r>
    </w:p>
    <w:p>
      <w:pPr>
        <w:pStyle w:val="BodyText"/>
      </w:pPr>
      <w:r>
        <w:t xml:space="preserve">For instance, photographers who focus on the architecture of Brussels’ 19th-century buildings alongside its modern skyscrapers contribute to dialogues about heritage preservation versus urban growth. Similarly, those who document informal settlements or refugee camps underscore the human cost of economic and political decisions. In this way, photography becomes a tool not only for representation but also for advocacy.</w:t>
      </w:r>
    </w:p>
    <w:p>
      <w:pPr>
        <w:pStyle w:val="BodyText"/>
      </w:pPr>
      <w:r>
        <w:rPr>
          <w:bCs/>
          <w:b/>
        </w:rPr>
        <w:t xml:space="preserve">Belgium Brussels: A Global Lens:</w:t>
      </w:r>
    </w:p>
    <w:p>
      <w:pPr>
        <w:pStyle w:val="BodyText"/>
      </w:pPr>
      <w:r>
        <w:t xml:space="preserve">Brussels’ status as the de facto capital of the European Union further elevates the significance of its photographers. The city hosts numerous international events, including art fairs, film festivals, and political summits, which attract global attention. Photographers here often have opportunities to collaborate with international media outlets or participate in cross-border projects that explore themes like globalization and transnational identity.</w:t>
      </w:r>
    </w:p>
    <w:p>
      <w:pPr>
        <w:pStyle w:val="BodyText"/>
      </w:pPr>
      <w:r>
        <w:t xml:space="preserve">Moreover, Brussels’ reputation as a hub for creativity and innovation draws photographers from diverse backgrounds. This influx of talent fosters a competitive yet collaborative environment where traditional techniques are juxtaposed with experimental approaches. For example, some photographers integrate multimedia elements—such as augmented reality or interactive installations—to challenge conventional boundaries in visual storytelling.</w:t>
      </w:r>
    </w:p>
    <w:p>
      <w:pPr>
        <w:pStyle w:val="BodyText"/>
      </w:pPr>
      <w:r>
        <w:rPr>
          <w:bCs/>
          <w:b/>
        </w:rPr>
        <w:t xml:space="preserve">Conclusion:</w:t>
      </w:r>
    </w:p>
    <w:p>
      <w:pPr>
        <w:pStyle w:val="BodyText"/>
      </w:pPr>
      <w:r>
        <w:t xml:space="preserve">In conclusion, the photographer operating within Belgium Brussels occupies a unique and multifaceted role. They are cultural archivists, ethical navigators, and agents of social commentary. Their work reflects the city’s complexities while contributing to broader conversations about identity, technology, and urban life. As Brussels continues to evolve as a global city, photographers will remain indispensable in capturing its stories—both seen and unseen—and ensuring their preservation for future generations.</w:t>
      </w:r>
    </w:p>
    <w:p>
      <w:pPr>
        <w:pStyle w:val="BodyText"/>
      </w:pPr>
      <w:r>
        <w:rPr>
          <w:iCs/>
          <w:i/>
        </w:rPr>
        <w:t xml:space="preserve">This abstract academic document underscores the importance of integrating the photographer’s perspective into scholarly analyses of Belgium Brussels’ cultural and social dynamics. By foregrounding their contributions, this study aims to enrich understanding of how visual culture shapes—and is shaped by—contemporary urban environments.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Photographer in Belgium Brussels</dc:title>
  <dc:creator/>
  <dc:language>en</dc:language>
  <cp:keywords/>
  <dcterms:created xsi:type="dcterms:W3CDTF">2026-07-23T06:44:43Z</dcterms:created>
  <dcterms:modified xsi:type="dcterms:W3CDTF">2026-07-23T06:44:43Z</dcterms:modified>
</cp:coreProperties>
</file>

<file path=docProps/custom.xml><?xml version="1.0" encoding="utf-8"?>
<Properties xmlns="http://schemas.openxmlformats.org/officeDocument/2006/custom-properties" xmlns:vt="http://schemas.openxmlformats.org/officeDocument/2006/docPropsVTypes"/>
</file>