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Germany</w:t>
      </w:r>
      <w:r>
        <w:t xml:space="preserve"> </w:t>
      </w:r>
      <w:r>
        <w:t xml:space="preserve">Munich</w:t>
      </w:r>
    </w:p>
    <w:bookmarkStart w:id="20" w:name="Xa38140ec54a5b972280f51ba011496f55b10fbb"/>
    <w:p>
      <w:pPr>
        <w:pStyle w:val="Heading2"/>
      </w:pPr>
      <w:r>
        <w:t xml:space="preserve">Abstract Academic Document: The Role of the Photographer as a Cultural Archivist in Contemporary Germany, with a Focus on Munich</w:t>
      </w:r>
    </w:p>
    <w:p>
      <w:pPr>
        <w:pStyle w:val="FirstParagraph"/>
      </w:pPr>
      <w:r>
        <w:t xml:space="preserve">In the context of modern academic discourse, the photographer has emerged not merely as an artist but as a critical mediator between historical memory and contemporary social realities. This document explores the multifaceted role of photographers in Germany, particularly within the culturally rich and historically significant city of Munich. By examining photographic practices in Munich through an academic lens, this abstract aims to highlight how photographers contribute to cultural preservation, societal critique, and identity formation in a rapidly evolving urban landscape.</w:t>
      </w:r>
    </w:p>
    <w:p>
      <w:pPr>
        <w:pStyle w:val="BodyText"/>
      </w:pPr>
      <w:r>
        <w:t xml:space="preserve">Munich (München), as the capital of Bavaria, is a city where tradition and modernity coexist in complex ways. Its architecture, festivals like the Oktoberfest, and its role as a hub for both historical preservation and technological innovation make it an ideal case study for analyzing the photographer’s impact on cultural narratives. The photographer in Germany Munich operates within a unique socio-political framework shaped by post-war reconstruction, the legacy of Nazi ideology, and contemporary debates about multiculturalism. These factors influence not only the subject matter but also the ethical and aesthetic considerations guiding photographic practice.</w:t>
      </w:r>
    </w:p>
    <w:p>
      <w:pPr>
        <w:pStyle w:val="BodyText"/>
      </w:pPr>
      <w:r>
        <w:t xml:space="preserve">Academic literature on photography often positions photographers as “cultural archivists” who document societal transformations. In Germany Munich, this role is amplified by the city’s dual identity as both a historical repository and a forward-thinking metropolis. Photographers here are tasked with capturing the contradictions of modernity: the juxtaposition of medieval architecture with high-tech infrastructure, or the tension between local traditions and globalized cultural influences. This duality demands that photographers in Munich engage deeply with their subjects, often adopting documentary styles to preserve authentic narratives while also experimenting with abstract or conceptual approaches to challenge viewers’ perceptions.</w:t>
      </w:r>
    </w:p>
    <w:p>
      <w:pPr>
        <w:pStyle w:val="BodyText"/>
      </w:pPr>
      <w:r>
        <w:t xml:space="preserve">Key themes explored in this document include the photographer’s role as a witness to societal change, the interplay between art and activism, and the ethical responsibilities of photographers in documenting sensitive topics such as immigration, urban gentrification, or historical memory. Munich’s photographic community is particularly active in these areas. For example, photojournalists frequently capture the stories of migrants navigating integration into Bavarian society—a topic that resonates with broader German discussions about identity and belonging.</w:t>
      </w:r>
    </w:p>
    <w:p>
      <w:pPr>
        <w:pStyle w:val="BodyText"/>
      </w:pPr>
      <w:r>
        <w:t xml:space="preserve">The academic significance of studying photographers in Germany Munich lies in their ability to bridge gaps between historical consciousness and contemporary discourse. Photographs taken in Munich often serve as visual artifacts that interrogate the city’s past while reflecting its present. This is especially relevant given Germany’s ongoing reckoning with its history, including the legacy of fascism and the Holocaust. Photographers here must navigate these sensitivities carefully, ensuring their work honors historical truth without perpetuating harmful narratives.</w:t>
      </w:r>
    </w:p>
    <w:p>
      <w:pPr>
        <w:pStyle w:val="BodyText"/>
      </w:pPr>
      <w:r>
        <w:t xml:space="preserve">Moreover, Munich’s status as a center for both classical and contemporary photography—home to institutions like the Deutsches Museum (which includes a photographic archive) and numerous independent galleries—highlights the city’s commitment to fostering photographic innovation. Academic research in this field benefits from analyzing how photographers in Munich engage with these institutional frameworks, whether through collaborative projects with historians or by pushing the boundaries of artistic expression.</w:t>
      </w:r>
    </w:p>
    <w:p>
      <w:pPr>
        <w:pStyle w:val="BodyText"/>
      </w:pPr>
      <w:r>
        <w:t xml:space="preserve">One critical aspect of this study is the photographer’s role as a storyteller within a specific cultural context. In Germany Munich, photographers often employ techniques that emphasize light, shadow, and perspective to evoke emotional responses tied to the city’s unique atmosphere. For instance, street photographers in Munich might focus on capturing the interplay between natural light and historic buildings, creating images that feel both timeless and immediately relevant. Such works are not only aesthetically compelling but also serve as a form of cultural commentary.</w:t>
      </w:r>
    </w:p>
    <w:p>
      <w:pPr>
        <w:pStyle w:val="BodyText"/>
      </w:pPr>
      <w:r>
        <w:t xml:space="preserve">Challenges faced by photographers in Germany Munich include navigating the city’s strict regulations regarding public spaces and privacy, as well as addressing the commercialization of photography in a competitive market. Academic discourse must therefore consider how photographers balance artistic integrity with practical constraints, such as securing commissions or aligning their work with cultural institutions. This dynamic is particularly evident in Munich’s vibrant festival scene, where photographers are often commissioned to document events like the Oktoberfest or the Biennale of Contemporary Art.</w:t>
      </w:r>
    </w:p>
    <w:p>
      <w:pPr>
        <w:pStyle w:val="BodyText"/>
      </w:pPr>
      <w:r>
        <w:t xml:space="preserve">In conclusion, the photographer in Germany Munich occupies a vital position at the intersection of art, history, and social engagement. Their work serves as both a mirror and a catalyst for cultural reflection, offering insights into how individuals and communities negotiate identity in a complex urban environment. By examining these practices through an academic framework, this document underscores the importance of recognizing photographers not only as creators but as essential contributors to Germany’s evolving cultural landscape. Future research could further explore the impact of digital photography and social media on photographic practice in Munich, or investigate comparative studies between photographers in Munich and other German cities like Berlin or Hamburg.</w:t>
      </w:r>
    </w:p>
    <w:p>
      <w:pPr>
        <w:pStyle w:val="BodyText"/>
      </w:pPr>
      <w:r>
        <w:t xml:space="preserve">This abstract academic document reaffirms the photographer’s role as a cultural archivist in Germany Munich, emphasizing their capacity to document, critique, and shape collective memory. As such, the field of photography studies must continue to prioritize these practitioners’ contributions within both national and global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Germany Munich</dc:title>
  <dc:creator/>
  <dc:language>en</dc:language>
  <cp:keywords/>
  <dcterms:created xsi:type="dcterms:W3CDTF">2026-07-23T04:39:56Z</dcterms:created>
  <dcterms:modified xsi:type="dcterms:W3CDTF">2026-07-23T04:39:56Z</dcterms:modified>
</cp:coreProperties>
</file>

<file path=docProps/custom.xml><?xml version="1.0" encoding="utf-8"?>
<Properties xmlns="http://schemas.openxmlformats.org/officeDocument/2006/custom-properties" xmlns:vt="http://schemas.openxmlformats.org/officeDocument/2006/docPropsVTypes"/>
</file>